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71326" w14:textId="77777777" w:rsidR="007C3307" w:rsidRPr="00012822" w:rsidRDefault="00000000">
      <w:pPr>
        <w:spacing w:line="540" w:lineRule="exact"/>
        <w:jc w:val="left"/>
        <w:rPr>
          <w:rFonts w:ascii="仿宋" w:eastAsia="仿宋" w:hAnsi="仿宋" w:cs="宋体" w:hint="eastAsia"/>
          <w:kern w:val="0"/>
          <w:sz w:val="32"/>
          <w:szCs w:val="32"/>
        </w:rPr>
      </w:pPr>
      <w:r w:rsidRPr="00012822">
        <w:rPr>
          <w:rFonts w:ascii="仿宋" w:eastAsia="仿宋" w:hAnsi="仿宋" w:cs="宋体" w:hint="eastAsia"/>
          <w:kern w:val="0"/>
          <w:sz w:val="32"/>
          <w:szCs w:val="32"/>
        </w:rPr>
        <w:t>附件2：</w:t>
      </w:r>
    </w:p>
    <w:p w14:paraId="22465B91"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00339D73"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572BFB19"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4D4CE25F"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19953B25"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0D0AABBF"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6D6B85CA" w14:textId="77777777" w:rsidR="007C3307" w:rsidRPr="00012822" w:rsidRDefault="00000000">
      <w:pPr>
        <w:spacing w:line="540" w:lineRule="exact"/>
        <w:jc w:val="center"/>
        <w:rPr>
          <w:rFonts w:ascii="方正小标宋_GBK" w:eastAsia="方正小标宋_GBK" w:hAnsi="华文中宋" w:cs="宋体" w:hint="eastAsia"/>
          <w:b/>
          <w:kern w:val="0"/>
          <w:sz w:val="48"/>
          <w:szCs w:val="48"/>
        </w:rPr>
      </w:pPr>
      <w:r w:rsidRPr="00012822">
        <w:rPr>
          <w:rFonts w:ascii="方正小标宋_GBK" w:eastAsia="方正小标宋_GBK" w:hAnsi="华文中宋" w:cs="宋体" w:hint="eastAsia"/>
          <w:b/>
          <w:kern w:val="0"/>
          <w:sz w:val="48"/>
          <w:szCs w:val="48"/>
        </w:rPr>
        <w:t>项目支出绩效自评报告</w:t>
      </w:r>
    </w:p>
    <w:p w14:paraId="50F89A8E" w14:textId="77777777" w:rsidR="007C3307" w:rsidRPr="00012822" w:rsidRDefault="007C3307">
      <w:pPr>
        <w:spacing w:line="540" w:lineRule="exact"/>
        <w:jc w:val="center"/>
        <w:rPr>
          <w:rFonts w:ascii="华文中宋" w:eastAsia="华文中宋" w:hAnsi="华文中宋" w:cs="宋体" w:hint="eastAsia"/>
          <w:b/>
          <w:kern w:val="0"/>
          <w:sz w:val="52"/>
          <w:szCs w:val="52"/>
        </w:rPr>
      </w:pPr>
    </w:p>
    <w:p w14:paraId="6C4E234F" w14:textId="77777777" w:rsidR="007C3307" w:rsidRPr="00012822" w:rsidRDefault="00000000">
      <w:pPr>
        <w:spacing w:line="540" w:lineRule="exact"/>
        <w:jc w:val="center"/>
        <w:rPr>
          <w:rFonts w:eastAsia="仿宋_GB2312" w:hAnsi="宋体" w:cs="宋体" w:hint="eastAsia"/>
          <w:kern w:val="0"/>
          <w:sz w:val="36"/>
          <w:szCs w:val="36"/>
        </w:rPr>
      </w:pPr>
      <w:r w:rsidRPr="00012822">
        <w:rPr>
          <w:rFonts w:eastAsia="仿宋_GB2312" w:hAnsi="宋体" w:cs="宋体" w:hint="eastAsia"/>
          <w:kern w:val="0"/>
          <w:sz w:val="36"/>
          <w:szCs w:val="36"/>
        </w:rPr>
        <w:t>（</w:t>
      </w:r>
      <w:r w:rsidRPr="00012822">
        <w:rPr>
          <w:rFonts w:eastAsia="仿宋_GB2312" w:hAnsi="宋体" w:cs="宋体" w:hint="eastAsia"/>
          <w:kern w:val="0"/>
          <w:sz w:val="36"/>
          <w:szCs w:val="36"/>
        </w:rPr>
        <w:t xml:space="preserve">   </w:t>
      </w:r>
      <w:r w:rsidRPr="00012822">
        <w:rPr>
          <w:rStyle w:val="ad"/>
          <w:rFonts w:ascii="楷体" w:eastAsia="楷体" w:hAnsi="楷体" w:hint="eastAsia"/>
          <w:spacing w:val="-4"/>
          <w:sz w:val="32"/>
          <w:szCs w:val="32"/>
        </w:rPr>
        <w:t>2023</w:t>
      </w:r>
      <w:r w:rsidRPr="00012822">
        <w:rPr>
          <w:rFonts w:eastAsia="仿宋_GB2312" w:hAnsi="宋体" w:cs="宋体" w:hint="eastAsia"/>
          <w:kern w:val="0"/>
          <w:sz w:val="36"/>
          <w:szCs w:val="36"/>
        </w:rPr>
        <w:t xml:space="preserve">  </w:t>
      </w:r>
      <w:r w:rsidRPr="00012822">
        <w:rPr>
          <w:rFonts w:eastAsia="仿宋_GB2312" w:hAnsi="宋体" w:cs="宋体" w:hint="eastAsia"/>
          <w:kern w:val="0"/>
          <w:sz w:val="36"/>
          <w:szCs w:val="36"/>
        </w:rPr>
        <w:t>年度）</w:t>
      </w:r>
    </w:p>
    <w:p w14:paraId="0CAD72DB" w14:textId="77777777" w:rsidR="007C3307" w:rsidRPr="00012822" w:rsidRDefault="007C3307">
      <w:pPr>
        <w:spacing w:line="540" w:lineRule="exact"/>
        <w:jc w:val="center"/>
        <w:rPr>
          <w:rFonts w:eastAsia="仿宋_GB2312" w:hAnsi="宋体" w:cs="宋体" w:hint="eastAsia"/>
          <w:kern w:val="0"/>
          <w:sz w:val="30"/>
          <w:szCs w:val="30"/>
        </w:rPr>
      </w:pPr>
    </w:p>
    <w:p w14:paraId="751BF76C" w14:textId="77777777" w:rsidR="007C3307" w:rsidRPr="00012822" w:rsidRDefault="007C3307">
      <w:pPr>
        <w:spacing w:line="540" w:lineRule="exact"/>
        <w:jc w:val="center"/>
        <w:rPr>
          <w:rFonts w:eastAsia="仿宋_GB2312" w:hAnsi="宋体" w:cs="宋体" w:hint="eastAsia"/>
          <w:kern w:val="0"/>
          <w:sz w:val="30"/>
          <w:szCs w:val="30"/>
        </w:rPr>
      </w:pPr>
    </w:p>
    <w:p w14:paraId="4CEFEF75" w14:textId="77777777" w:rsidR="007C3307" w:rsidRPr="00012822" w:rsidRDefault="007C3307">
      <w:pPr>
        <w:spacing w:line="540" w:lineRule="exact"/>
        <w:jc w:val="center"/>
        <w:rPr>
          <w:rFonts w:eastAsia="仿宋_GB2312" w:hAnsi="宋体" w:cs="宋体" w:hint="eastAsia"/>
          <w:kern w:val="0"/>
          <w:sz w:val="30"/>
          <w:szCs w:val="30"/>
        </w:rPr>
      </w:pPr>
    </w:p>
    <w:p w14:paraId="2BC233D9" w14:textId="77777777" w:rsidR="007C3307" w:rsidRPr="00012822" w:rsidRDefault="007C3307">
      <w:pPr>
        <w:spacing w:line="540" w:lineRule="exact"/>
        <w:jc w:val="center"/>
        <w:rPr>
          <w:rFonts w:eastAsia="仿宋_GB2312" w:hAnsi="宋体" w:cs="宋体" w:hint="eastAsia"/>
          <w:kern w:val="0"/>
          <w:sz w:val="30"/>
          <w:szCs w:val="30"/>
        </w:rPr>
      </w:pPr>
    </w:p>
    <w:p w14:paraId="544BC53A" w14:textId="77777777" w:rsidR="007C3307" w:rsidRPr="00012822" w:rsidRDefault="007C3307">
      <w:pPr>
        <w:spacing w:line="540" w:lineRule="exact"/>
        <w:jc w:val="center"/>
        <w:rPr>
          <w:rFonts w:eastAsia="仿宋_GB2312" w:hAnsi="宋体" w:cs="宋体" w:hint="eastAsia"/>
          <w:kern w:val="0"/>
          <w:sz w:val="30"/>
          <w:szCs w:val="30"/>
        </w:rPr>
      </w:pPr>
    </w:p>
    <w:p w14:paraId="79DA2127" w14:textId="77777777" w:rsidR="007C3307" w:rsidRPr="00012822" w:rsidRDefault="007C3307">
      <w:pPr>
        <w:spacing w:line="540" w:lineRule="exact"/>
        <w:jc w:val="center"/>
        <w:rPr>
          <w:rFonts w:eastAsia="仿宋_GB2312" w:hAnsi="宋体" w:cs="宋体" w:hint="eastAsia"/>
          <w:kern w:val="0"/>
          <w:sz w:val="30"/>
          <w:szCs w:val="30"/>
        </w:rPr>
      </w:pPr>
    </w:p>
    <w:p w14:paraId="4036C244" w14:textId="77777777" w:rsidR="007C3307" w:rsidRPr="00012822" w:rsidRDefault="007C3307">
      <w:pPr>
        <w:spacing w:line="540" w:lineRule="exact"/>
        <w:rPr>
          <w:rFonts w:eastAsia="仿宋_GB2312" w:hAnsi="宋体" w:cs="宋体" w:hint="eastAsia"/>
          <w:kern w:val="0"/>
          <w:sz w:val="30"/>
          <w:szCs w:val="30"/>
        </w:rPr>
      </w:pPr>
    </w:p>
    <w:p w14:paraId="0FC7702A" w14:textId="77777777" w:rsidR="007C3307" w:rsidRPr="00012822" w:rsidRDefault="00000000">
      <w:pPr>
        <w:spacing w:line="700" w:lineRule="exact"/>
        <w:jc w:val="left"/>
        <w:rPr>
          <w:rFonts w:eastAsia="仿宋_GB2312" w:hAnsi="宋体" w:cs="宋体" w:hint="eastAsia"/>
          <w:kern w:val="0"/>
          <w:sz w:val="36"/>
          <w:szCs w:val="36"/>
        </w:rPr>
      </w:pPr>
      <w:r w:rsidRPr="00012822">
        <w:rPr>
          <w:rFonts w:eastAsia="仿宋_GB2312" w:hAnsi="宋体" w:cs="宋体" w:hint="eastAsia"/>
          <w:kern w:val="0"/>
          <w:sz w:val="36"/>
          <w:szCs w:val="36"/>
        </w:rPr>
        <w:t xml:space="preserve">     </w:t>
      </w:r>
    </w:p>
    <w:p w14:paraId="7126BD58" w14:textId="77777777" w:rsidR="007C3307" w:rsidRPr="00012822" w:rsidRDefault="00000000">
      <w:pPr>
        <w:spacing w:line="700" w:lineRule="exact"/>
        <w:ind w:firstLineChars="250" w:firstLine="900"/>
        <w:jc w:val="left"/>
        <w:rPr>
          <w:rFonts w:eastAsia="仿宋_GB2312" w:hAnsi="宋体" w:cs="宋体" w:hint="eastAsia"/>
          <w:kern w:val="0"/>
          <w:sz w:val="36"/>
          <w:szCs w:val="36"/>
        </w:rPr>
      </w:pPr>
      <w:r w:rsidRPr="00012822">
        <w:rPr>
          <w:rFonts w:eastAsia="仿宋_GB2312" w:hAnsi="宋体" w:cs="宋体" w:hint="eastAsia"/>
          <w:kern w:val="0"/>
          <w:sz w:val="36"/>
          <w:szCs w:val="36"/>
        </w:rPr>
        <w:t>项目名称：</w:t>
      </w:r>
      <w:r w:rsidRPr="00012822">
        <w:rPr>
          <w:rStyle w:val="ad"/>
          <w:rFonts w:ascii="楷体" w:eastAsia="楷体" w:hAnsi="楷体" w:hint="eastAsia"/>
          <w:spacing w:val="-4"/>
          <w:sz w:val="32"/>
          <w:szCs w:val="32"/>
        </w:rPr>
        <w:t>昌</w:t>
      </w:r>
      <w:proofErr w:type="gramStart"/>
      <w:r w:rsidRPr="00012822">
        <w:rPr>
          <w:rStyle w:val="ad"/>
          <w:rFonts w:ascii="楷体" w:eastAsia="楷体" w:hAnsi="楷体" w:hint="eastAsia"/>
          <w:spacing w:val="-4"/>
          <w:sz w:val="32"/>
          <w:szCs w:val="32"/>
        </w:rPr>
        <w:t>州财建</w:t>
      </w:r>
      <w:proofErr w:type="gramEnd"/>
      <w:r w:rsidRPr="00012822">
        <w:rPr>
          <w:rStyle w:val="ad"/>
          <w:rFonts w:ascii="楷体" w:eastAsia="楷体" w:hAnsi="楷体" w:hint="eastAsia"/>
          <w:spacing w:val="-4"/>
          <w:sz w:val="32"/>
          <w:szCs w:val="32"/>
        </w:rPr>
        <w:t>（2022）115号-2023年中央林业改革发展资金（国土绿化-退耕还林还草补助）</w:t>
      </w:r>
    </w:p>
    <w:p w14:paraId="763ABABF" w14:textId="77777777" w:rsidR="007C3307" w:rsidRPr="00012822" w:rsidRDefault="00000000">
      <w:pPr>
        <w:spacing w:line="540" w:lineRule="exact"/>
        <w:ind w:firstLine="567"/>
        <w:rPr>
          <w:rFonts w:ascii="楷体" w:eastAsia="楷体" w:hAnsi="楷体" w:hint="eastAsia"/>
          <w:b/>
          <w:bCs/>
          <w:spacing w:val="-4"/>
          <w:sz w:val="32"/>
          <w:szCs w:val="32"/>
        </w:rPr>
      </w:pPr>
      <w:r w:rsidRPr="00012822">
        <w:rPr>
          <w:rFonts w:eastAsia="仿宋_GB2312" w:hAnsi="宋体" w:cs="宋体" w:hint="eastAsia"/>
          <w:kern w:val="0"/>
          <w:sz w:val="36"/>
          <w:szCs w:val="36"/>
        </w:rPr>
        <w:t xml:space="preserve">  </w:t>
      </w:r>
      <w:r w:rsidRPr="00012822">
        <w:rPr>
          <w:rFonts w:eastAsia="仿宋_GB2312" w:hAnsi="宋体" w:cs="宋体" w:hint="eastAsia"/>
          <w:kern w:val="0"/>
          <w:sz w:val="36"/>
          <w:szCs w:val="36"/>
        </w:rPr>
        <w:t>实施单位（公章）：</w:t>
      </w:r>
      <w:r w:rsidRPr="00012822">
        <w:rPr>
          <w:rStyle w:val="ad"/>
          <w:rFonts w:ascii="楷体" w:eastAsia="楷体" w:hAnsi="楷体" w:hint="eastAsia"/>
          <w:spacing w:val="-4"/>
          <w:sz w:val="28"/>
          <w:szCs w:val="28"/>
        </w:rPr>
        <w:t>木垒县林业和草原综合行政执法大队</w:t>
      </w:r>
    </w:p>
    <w:p w14:paraId="461B333D" w14:textId="77777777" w:rsidR="007C3307" w:rsidRPr="00012822" w:rsidRDefault="00000000">
      <w:pPr>
        <w:spacing w:line="540" w:lineRule="exact"/>
        <w:ind w:firstLineChars="250" w:firstLine="900"/>
        <w:rPr>
          <w:rFonts w:ascii="楷体" w:eastAsia="楷体" w:hAnsi="楷体" w:hint="eastAsia"/>
          <w:b/>
          <w:bCs/>
          <w:spacing w:val="-4"/>
          <w:sz w:val="28"/>
          <w:szCs w:val="28"/>
        </w:rPr>
      </w:pPr>
      <w:r w:rsidRPr="00012822">
        <w:rPr>
          <w:rFonts w:eastAsia="仿宋_GB2312" w:hAnsi="宋体" w:cs="宋体" w:hint="eastAsia"/>
          <w:kern w:val="0"/>
          <w:sz w:val="36"/>
          <w:szCs w:val="36"/>
        </w:rPr>
        <w:t>主管部门（公章）：</w:t>
      </w:r>
      <w:r w:rsidRPr="00012822">
        <w:rPr>
          <w:rStyle w:val="ad"/>
          <w:rFonts w:ascii="楷体" w:eastAsia="楷体" w:hAnsi="楷体" w:hint="eastAsia"/>
          <w:spacing w:val="-4"/>
          <w:sz w:val="28"/>
          <w:szCs w:val="28"/>
        </w:rPr>
        <w:t>木垒县林业和草原综合行政执法大队</w:t>
      </w:r>
    </w:p>
    <w:p w14:paraId="1C897CC2" w14:textId="77777777" w:rsidR="007C3307" w:rsidRPr="00012822" w:rsidRDefault="00000000">
      <w:pPr>
        <w:spacing w:line="540" w:lineRule="exact"/>
        <w:ind w:firstLineChars="250" w:firstLine="900"/>
        <w:rPr>
          <w:rFonts w:ascii="楷体" w:eastAsia="楷体" w:hAnsi="楷体" w:hint="eastAsia"/>
          <w:b/>
          <w:bCs/>
          <w:spacing w:val="-4"/>
          <w:sz w:val="32"/>
          <w:szCs w:val="32"/>
        </w:rPr>
      </w:pPr>
      <w:r w:rsidRPr="00012822">
        <w:rPr>
          <w:rFonts w:eastAsia="仿宋_GB2312" w:hAnsi="宋体" w:cs="宋体" w:hint="eastAsia"/>
          <w:kern w:val="0"/>
          <w:sz w:val="36"/>
          <w:szCs w:val="36"/>
        </w:rPr>
        <w:t>项目负责人（签章）：</w:t>
      </w:r>
      <w:r w:rsidRPr="00012822">
        <w:rPr>
          <w:rStyle w:val="ad"/>
          <w:rFonts w:ascii="楷体" w:eastAsia="楷体" w:hAnsi="楷体" w:hint="eastAsia"/>
          <w:spacing w:val="-4"/>
          <w:sz w:val="32"/>
          <w:szCs w:val="32"/>
        </w:rPr>
        <w:t>马</w:t>
      </w:r>
      <w:proofErr w:type="gramStart"/>
      <w:r w:rsidRPr="00012822">
        <w:rPr>
          <w:rStyle w:val="ad"/>
          <w:rFonts w:ascii="楷体" w:eastAsia="楷体" w:hAnsi="楷体" w:hint="eastAsia"/>
          <w:spacing w:val="-4"/>
          <w:sz w:val="32"/>
          <w:szCs w:val="32"/>
        </w:rPr>
        <w:t>合沙提</w:t>
      </w:r>
      <w:proofErr w:type="gramEnd"/>
    </w:p>
    <w:p w14:paraId="6183F0E5" w14:textId="77777777" w:rsidR="007C3307" w:rsidRPr="00012822" w:rsidRDefault="00000000">
      <w:pPr>
        <w:spacing w:line="540" w:lineRule="exact"/>
        <w:ind w:left="273" w:firstLine="567"/>
        <w:rPr>
          <w:rStyle w:val="ad"/>
          <w:rFonts w:ascii="楷体" w:eastAsia="楷体" w:hAnsi="楷体" w:hint="eastAsia"/>
          <w:spacing w:val="-4"/>
          <w:sz w:val="32"/>
          <w:szCs w:val="32"/>
        </w:rPr>
      </w:pPr>
      <w:r w:rsidRPr="00012822">
        <w:rPr>
          <w:rFonts w:eastAsia="仿宋_GB2312" w:hAnsi="宋体" w:cs="宋体" w:hint="eastAsia"/>
          <w:kern w:val="0"/>
          <w:sz w:val="36"/>
          <w:szCs w:val="36"/>
        </w:rPr>
        <w:t>填报时间：</w:t>
      </w:r>
      <w:r w:rsidRPr="00012822">
        <w:rPr>
          <w:rStyle w:val="ad"/>
          <w:rFonts w:ascii="楷体" w:eastAsia="楷体" w:hAnsi="楷体" w:hint="eastAsia"/>
          <w:spacing w:val="-4"/>
          <w:sz w:val="32"/>
          <w:szCs w:val="32"/>
        </w:rPr>
        <w:t>2024年04月25日</w:t>
      </w:r>
    </w:p>
    <w:p w14:paraId="1DBD79E7" w14:textId="77777777" w:rsidR="007C3307" w:rsidRPr="00012822" w:rsidRDefault="007C3307">
      <w:pPr>
        <w:spacing w:line="700" w:lineRule="exact"/>
        <w:ind w:firstLineChars="236" w:firstLine="708"/>
        <w:jc w:val="left"/>
        <w:rPr>
          <w:rFonts w:eastAsia="仿宋_GB2312" w:hAnsi="宋体" w:cs="宋体" w:hint="eastAsia"/>
          <w:kern w:val="0"/>
          <w:sz w:val="30"/>
          <w:szCs w:val="30"/>
        </w:rPr>
      </w:pPr>
    </w:p>
    <w:p w14:paraId="08FA5E4D" w14:textId="77777777" w:rsidR="007C3307" w:rsidRPr="00012822" w:rsidRDefault="007C3307">
      <w:pPr>
        <w:spacing w:line="540" w:lineRule="exact"/>
        <w:rPr>
          <w:rStyle w:val="ad"/>
          <w:rFonts w:ascii="黑体" w:eastAsia="黑体" w:hAnsi="黑体" w:hint="eastAsia"/>
          <w:b w:val="0"/>
          <w:spacing w:val="-4"/>
          <w:sz w:val="32"/>
          <w:szCs w:val="32"/>
        </w:rPr>
      </w:pPr>
    </w:p>
    <w:p w14:paraId="0800591D" w14:textId="77777777" w:rsidR="007C3307" w:rsidRPr="00012822" w:rsidRDefault="00000000">
      <w:p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一、基本情况</w:t>
      </w:r>
    </w:p>
    <w:p w14:paraId="1067564D" w14:textId="77777777" w:rsidR="007C3307" w:rsidRPr="00012822" w:rsidRDefault="00000000">
      <w:pPr>
        <w:spacing w:line="540" w:lineRule="exact"/>
        <w:ind w:firstLine="567"/>
        <w:rPr>
          <w:rStyle w:val="ad"/>
          <w:rFonts w:ascii="楷体" w:eastAsia="楷体" w:hAnsi="楷体" w:hint="eastAsia"/>
          <w:spacing w:val="-4"/>
          <w:sz w:val="32"/>
          <w:szCs w:val="32"/>
        </w:rPr>
      </w:pPr>
      <w:r w:rsidRPr="00012822">
        <w:rPr>
          <w:rStyle w:val="ad"/>
          <w:rFonts w:ascii="楷体" w:eastAsia="楷体" w:hAnsi="楷体" w:hint="eastAsia"/>
          <w:spacing w:val="-4"/>
          <w:sz w:val="32"/>
          <w:szCs w:val="32"/>
        </w:rPr>
        <w:t>（一）项目概况。</w:t>
      </w:r>
    </w:p>
    <w:p w14:paraId="67667441"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1.项目背景</w:t>
      </w:r>
      <w:r w:rsidRPr="00012822">
        <w:rPr>
          <w:rStyle w:val="ad"/>
          <w:rFonts w:ascii="楷体" w:eastAsia="楷体" w:hAnsi="楷体" w:hint="eastAsia"/>
          <w:b w:val="0"/>
          <w:bCs w:val="0"/>
          <w:spacing w:val="-4"/>
          <w:sz w:val="32"/>
          <w:szCs w:val="32"/>
        </w:rPr>
        <w:br/>
        <w:t>根据《关于提前下达2023年中央林业草原生态保护恢复资金预算的通知》[新财资环（2022）122号]文件要求，2023年计划实施7个村的庄绿化美化任务，构建“春有花，夏有荫，秋有果”的生态宜居型村庄，达到乡村自然生态得到有效保护，村容村貌明显提升，村人居环境明显改善的目标，总投资140万元，每个村补助标准20万元。坚持修复为主，优化现有林业生态系统，2023年计划实施1400亩退化林修复任务，主要对缺株断带进行补植补造，恢复生态功能；</w:t>
      </w:r>
      <w:r w:rsidRPr="00012822">
        <w:rPr>
          <w:rStyle w:val="ad"/>
          <w:rFonts w:ascii="楷体" w:eastAsia="楷体" w:hAnsi="楷体" w:hint="eastAsia"/>
          <w:b w:val="0"/>
          <w:bCs w:val="0"/>
          <w:spacing w:val="-4"/>
          <w:sz w:val="32"/>
          <w:szCs w:val="32"/>
        </w:rPr>
        <w:br/>
        <w:t>督促乡镇及时</w:t>
      </w:r>
      <w:proofErr w:type="gramStart"/>
      <w:r w:rsidRPr="00012822">
        <w:rPr>
          <w:rStyle w:val="ad"/>
          <w:rFonts w:ascii="楷体" w:eastAsia="楷体" w:hAnsi="楷体" w:hint="eastAsia"/>
          <w:b w:val="0"/>
          <w:bCs w:val="0"/>
          <w:spacing w:val="-4"/>
          <w:sz w:val="32"/>
          <w:szCs w:val="32"/>
        </w:rPr>
        <w:t>补植补造退耕</w:t>
      </w:r>
      <w:proofErr w:type="gramEnd"/>
      <w:r w:rsidRPr="00012822">
        <w:rPr>
          <w:rStyle w:val="ad"/>
          <w:rFonts w:ascii="楷体" w:eastAsia="楷体" w:hAnsi="楷体" w:hint="eastAsia"/>
          <w:b w:val="0"/>
          <w:bCs w:val="0"/>
          <w:spacing w:val="-4"/>
          <w:sz w:val="32"/>
          <w:szCs w:val="32"/>
        </w:rPr>
        <w:t>还林，6-7月完成县级验收，及时兑现补助；完成其它生产任务，及时开展造林验收，确保工程顺利进行。尽快完成作业设计的编制，项目批复下达后，立即着手招投标、采购苗木、准备人工等工作，</w:t>
      </w:r>
      <w:proofErr w:type="gramStart"/>
      <w:r w:rsidRPr="00012822">
        <w:rPr>
          <w:rStyle w:val="ad"/>
          <w:rFonts w:ascii="楷体" w:eastAsia="楷体" w:hAnsi="楷体" w:hint="eastAsia"/>
          <w:b w:val="0"/>
          <w:bCs w:val="0"/>
          <w:spacing w:val="-4"/>
          <w:sz w:val="32"/>
          <w:szCs w:val="32"/>
        </w:rPr>
        <w:t>争确保</w:t>
      </w:r>
      <w:proofErr w:type="gramEnd"/>
      <w:r w:rsidRPr="00012822">
        <w:rPr>
          <w:rStyle w:val="ad"/>
          <w:rFonts w:ascii="楷体" w:eastAsia="楷体" w:hAnsi="楷体" w:hint="eastAsia"/>
          <w:b w:val="0"/>
          <w:bCs w:val="0"/>
          <w:spacing w:val="-4"/>
          <w:sz w:val="32"/>
          <w:szCs w:val="32"/>
        </w:rPr>
        <w:t>建设任务</w:t>
      </w:r>
      <w:proofErr w:type="gramStart"/>
      <w:r w:rsidRPr="00012822">
        <w:rPr>
          <w:rStyle w:val="ad"/>
          <w:rFonts w:ascii="楷体" w:eastAsia="楷体" w:hAnsi="楷体" w:hint="eastAsia"/>
          <w:b w:val="0"/>
          <w:bCs w:val="0"/>
          <w:spacing w:val="-4"/>
          <w:sz w:val="32"/>
          <w:szCs w:val="32"/>
        </w:rPr>
        <w:t>按时和</w:t>
      </w:r>
      <w:proofErr w:type="gramEnd"/>
      <w:r w:rsidRPr="00012822">
        <w:rPr>
          <w:rStyle w:val="ad"/>
          <w:rFonts w:ascii="楷体" w:eastAsia="楷体" w:hAnsi="楷体" w:hint="eastAsia"/>
          <w:b w:val="0"/>
          <w:bCs w:val="0"/>
          <w:spacing w:val="-4"/>
          <w:sz w:val="32"/>
          <w:szCs w:val="32"/>
        </w:rPr>
        <w:t>保质保量完成。</w:t>
      </w:r>
      <w:r w:rsidRPr="00012822">
        <w:rPr>
          <w:rStyle w:val="ad"/>
          <w:rFonts w:ascii="楷体" w:eastAsia="楷体" w:hAnsi="楷体" w:hint="eastAsia"/>
          <w:b w:val="0"/>
          <w:bCs w:val="0"/>
          <w:spacing w:val="-4"/>
          <w:sz w:val="32"/>
          <w:szCs w:val="32"/>
        </w:rPr>
        <w:br/>
        <w:t>2.项目主要内容</w:t>
      </w:r>
      <w:r w:rsidRPr="00012822">
        <w:rPr>
          <w:rStyle w:val="ad"/>
          <w:rFonts w:ascii="楷体" w:eastAsia="楷体" w:hAnsi="楷体" w:hint="eastAsia"/>
          <w:b w:val="0"/>
          <w:bCs w:val="0"/>
          <w:spacing w:val="-4"/>
          <w:sz w:val="32"/>
          <w:szCs w:val="32"/>
        </w:rPr>
        <w:br/>
        <w:t>项目资金主要用于我局2023年中央林业改革发展资金（国土绿化-退耕还林还草补助）工作经费支出，主要用于巩固好退耕还林成果，对新一轮退耕还林5.0421万亩进行检查验收，经相关任务经检查验收达到合格标准后，发放相应补助资金。</w:t>
      </w:r>
      <w:r w:rsidRPr="00012822">
        <w:rPr>
          <w:rStyle w:val="ad"/>
          <w:rFonts w:ascii="楷体" w:eastAsia="楷体" w:hAnsi="楷体" w:hint="eastAsia"/>
          <w:b w:val="0"/>
          <w:bCs w:val="0"/>
          <w:spacing w:val="-4"/>
          <w:sz w:val="32"/>
          <w:szCs w:val="32"/>
        </w:rPr>
        <w:br/>
        <w:t>3.项目实施情况</w:t>
      </w:r>
      <w:r w:rsidRPr="00012822">
        <w:rPr>
          <w:rStyle w:val="ad"/>
          <w:rFonts w:ascii="楷体" w:eastAsia="楷体" w:hAnsi="楷体" w:hint="eastAsia"/>
          <w:b w:val="0"/>
          <w:bCs w:val="0"/>
          <w:spacing w:val="-4"/>
          <w:sz w:val="32"/>
          <w:szCs w:val="32"/>
        </w:rPr>
        <w:br/>
        <w:t>2023年1月，由业务部门上报经核实后的补助人员花名册，由</w:t>
      </w:r>
      <w:r w:rsidRPr="00012822">
        <w:rPr>
          <w:rStyle w:val="ad"/>
          <w:rFonts w:ascii="楷体" w:eastAsia="楷体" w:hAnsi="楷体" w:hint="eastAsia"/>
          <w:b w:val="0"/>
          <w:bCs w:val="0"/>
          <w:spacing w:val="-4"/>
          <w:sz w:val="32"/>
          <w:szCs w:val="32"/>
        </w:rPr>
        <w:lastRenderedPageBreak/>
        <w:t>领导进行确认审核后交由财务部门，由出纳审批后交财务室，由财务室人员复核后将补助资金发放至各补助人员银行卡内，项目于2023年12月31日已执行完毕。</w:t>
      </w:r>
      <w:r w:rsidRPr="00012822">
        <w:rPr>
          <w:rStyle w:val="ad"/>
          <w:rFonts w:ascii="楷体" w:eastAsia="楷体" w:hAnsi="楷体" w:hint="eastAsia"/>
          <w:b w:val="0"/>
          <w:bCs w:val="0"/>
          <w:spacing w:val="-4"/>
          <w:sz w:val="32"/>
          <w:szCs w:val="32"/>
        </w:rPr>
        <w:br/>
        <w:t>4.资金投入和使用情况</w:t>
      </w:r>
      <w:r w:rsidRPr="00012822">
        <w:rPr>
          <w:rStyle w:val="ad"/>
          <w:rFonts w:ascii="楷体" w:eastAsia="楷体" w:hAnsi="楷体" w:hint="eastAsia"/>
          <w:b w:val="0"/>
          <w:bCs w:val="0"/>
          <w:spacing w:val="-4"/>
          <w:sz w:val="32"/>
          <w:szCs w:val="32"/>
        </w:rPr>
        <w:br/>
        <w:t>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（2022）115号-2023年中央林业改革发展资金（国土绿化-退耕还林还草补助）项目资金于2023年1月1日昌吉州自治区财政局下发的昌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文件安排资金为504.21万元，为上级财政资金，实际到位504.21万元，资金到位率100%，实际执行504.21万元，执行率100%，资金落实到位。为确保项目资金的安全有效使用、安全运行，提高资金的使用效率，我单位严格按照行政事业单位财务会计内部控制制度执行，资金由财政大平台统一拨付，由财政监管，严禁随意调整预算，改变支出用途，做到专款专用，严禁截留、挪用、挤占项目资金等违规违纪问题的发生。</w:t>
      </w:r>
    </w:p>
    <w:p w14:paraId="6086C8DD" w14:textId="77777777" w:rsidR="007C3307" w:rsidRPr="00012822" w:rsidRDefault="00000000">
      <w:pPr>
        <w:spacing w:line="540" w:lineRule="exact"/>
        <w:ind w:firstLine="567"/>
        <w:rPr>
          <w:rStyle w:val="ad"/>
          <w:rFonts w:ascii="楷体" w:eastAsia="楷体" w:hAnsi="楷体" w:hint="eastAsia"/>
          <w:spacing w:val="-4"/>
          <w:sz w:val="32"/>
          <w:szCs w:val="32"/>
        </w:rPr>
      </w:pPr>
      <w:r w:rsidRPr="00012822">
        <w:rPr>
          <w:rStyle w:val="ad"/>
          <w:rFonts w:ascii="楷体" w:eastAsia="楷体" w:hAnsi="楷体" w:hint="eastAsia"/>
          <w:spacing w:val="-4"/>
          <w:sz w:val="32"/>
          <w:szCs w:val="32"/>
        </w:rPr>
        <w:t>（二）项目绩效目标</w:t>
      </w:r>
    </w:p>
    <w:p w14:paraId="2DD4ABAA"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1.总体目标</w:t>
      </w:r>
      <w:r w:rsidRPr="00012822">
        <w:rPr>
          <w:rStyle w:val="ad"/>
          <w:rFonts w:ascii="楷体" w:eastAsia="楷体" w:hAnsi="楷体" w:hint="eastAsia"/>
          <w:b w:val="0"/>
          <w:bCs w:val="0"/>
          <w:spacing w:val="-4"/>
          <w:sz w:val="32"/>
          <w:szCs w:val="32"/>
        </w:rPr>
        <w:br/>
        <w:t>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 xml:space="preserve">（2022）115号-2023年中央林业改革发展资金（国土绿化-退耕还林还草补助）项目完成退耕还林成果，2023年12月31日前已完成新一轮退耕还林第三次补助核查验收合格面积5.04万亩，发放补助户数950户，补助发放率100%，补助标准执行率100%，补助发放及时率100%，补助标准100元/户，群众投诉率1%，综合治理质量合格率65%，林地质量提升率65%，群众满意度95%。 </w:t>
      </w:r>
      <w:r w:rsidRPr="00012822">
        <w:rPr>
          <w:rStyle w:val="ad"/>
          <w:rFonts w:ascii="楷体" w:eastAsia="楷体" w:hAnsi="楷体" w:hint="eastAsia"/>
          <w:b w:val="0"/>
          <w:bCs w:val="0"/>
          <w:spacing w:val="-4"/>
          <w:sz w:val="32"/>
          <w:szCs w:val="32"/>
        </w:rPr>
        <w:br/>
        <w:t xml:space="preserve"> 2.阶段性目标</w:t>
      </w:r>
      <w:r w:rsidRPr="00012822">
        <w:rPr>
          <w:rStyle w:val="ad"/>
          <w:rFonts w:ascii="楷体" w:eastAsia="楷体" w:hAnsi="楷体" w:hint="eastAsia"/>
          <w:b w:val="0"/>
          <w:bCs w:val="0"/>
          <w:spacing w:val="-4"/>
          <w:sz w:val="32"/>
          <w:szCs w:val="32"/>
        </w:rPr>
        <w:br/>
        <w:t>2023年4月份完成退耕还</w:t>
      </w:r>
      <w:proofErr w:type="gramStart"/>
      <w:r w:rsidRPr="00012822">
        <w:rPr>
          <w:rStyle w:val="ad"/>
          <w:rFonts w:ascii="楷体" w:eastAsia="楷体" w:hAnsi="楷体" w:hint="eastAsia"/>
          <w:b w:val="0"/>
          <w:bCs w:val="0"/>
          <w:spacing w:val="-4"/>
          <w:sz w:val="32"/>
          <w:szCs w:val="32"/>
        </w:rPr>
        <w:t>林项目</w:t>
      </w:r>
      <w:proofErr w:type="gramEnd"/>
      <w:r w:rsidRPr="00012822">
        <w:rPr>
          <w:rStyle w:val="ad"/>
          <w:rFonts w:ascii="楷体" w:eastAsia="楷体" w:hAnsi="楷体" w:hint="eastAsia"/>
          <w:b w:val="0"/>
          <w:bCs w:val="0"/>
          <w:spacing w:val="-4"/>
          <w:sz w:val="32"/>
          <w:szCs w:val="32"/>
        </w:rPr>
        <w:t>进度的55%，发放补助户数500</w:t>
      </w:r>
      <w:r w:rsidRPr="00012822">
        <w:rPr>
          <w:rStyle w:val="ad"/>
          <w:rFonts w:ascii="楷体" w:eastAsia="楷体" w:hAnsi="楷体" w:hint="eastAsia"/>
          <w:b w:val="0"/>
          <w:bCs w:val="0"/>
          <w:spacing w:val="-4"/>
          <w:sz w:val="32"/>
          <w:szCs w:val="32"/>
        </w:rPr>
        <w:lastRenderedPageBreak/>
        <w:t>户。</w:t>
      </w:r>
      <w:r w:rsidRPr="00012822">
        <w:rPr>
          <w:rStyle w:val="ad"/>
          <w:rFonts w:ascii="楷体" w:eastAsia="楷体" w:hAnsi="楷体" w:hint="eastAsia"/>
          <w:b w:val="0"/>
          <w:bCs w:val="0"/>
          <w:spacing w:val="-4"/>
          <w:sz w:val="32"/>
          <w:szCs w:val="32"/>
        </w:rPr>
        <w:br/>
        <w:t>2023年6月份完成退耕还</w:t>
      </w:r>
      <w:proofErr w:type="gramStart"/>
      <w:r w:rsidRPr="00012822">
        <w:rPr>
          <w:rStyle w:val="ad"/>
          <w:rFonts w:ascii="楷体" w:eastAsia="楷体" w:hAnsi="楷体" w:hint="eastAsia"/>
          <w:b w:val="0"/>
          <w:bCs w:val="0"/>
          <w:spacing w:val="-4"/>
          <w:sz w:val="32"/>
          <w:szCs w:val="32"/>
        </w:rPr>
        <w:t>林项目</w:t>
      </w:r>
      <w:proofErr w:type="gramEnd"/>
      <w:r w:rsidRPr="00012822">
        <w:rPr>
          <w:rStyle w:val="ad"/>
          <w:rFonts w:ascii="楷体" w:eastAsia="楷体" w:hAnsi="楷体" w:hint="eastAsia"/>
          <w:b w:val="0"/>
          <w:bCs w:val="0"/>
          <w:spacing w:val="-4"/>
          <w:sz w:val="32"/>
          <w:szCs w:val="32"/>
        </w:rPr>
        <w:t>进度的100%，发放补助户数450户。</w:t>
      </w:r>
    </w:p>
    <w:p w14:paraId="52CA6961" w14:textId="77777777" w:rsidR="007C3307" w:rsidRPr="00012822" w:rsidRDefault="00000000">
      <w:p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二、绩效评价工作开展情况</w:t>
      </w:r>
    </w:p>
    <w:p w14:paraId="3A399929" w14:textId="77777777" w:rsidR="007C3307" w:rsidRPr="00012822" w:rsidRDefault="00000000">
      <w:pPr>
        <w:spacing w:line="540" w:lineRule="exact"/>
        <w:ind w:firstLineChars="181" w:firstLine="567"/>
        <w:rPr>
          <w:rStyle w:val="ad"/>
          <w:rFonts w:ascii="楷体" w:eastAsia="楷体" w:hAnsi="楷体" w:hint="eastAsia"/>
          <w:spacing w:val="-4"/>
          <w:sz w:val="32"/>
          <w:szCs w:val="32"/>
        </w:rPr>
      </w:pPr>
      <w:r w:rsidRPr="00012822">
        <w:rPr>
          <w:rStyle w:val="ad"/>
          <w:rFonts w:ascii="楷体" w:eastAsia="楷体" w:hAnsi="楷体" w:hint="eastAsia"/>
          <w:spacing w:val="-4"/>
          <w:sz w:val="32"/>
          <w:szCs w:val="32"/>
        </w:rPr>
        <w:t>（一）绩效评价目的、对象和范围</w:t>
      </w:r>
    </w:p>
    <w:p w14:paraId="4EB59B73"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1.绩效评价目的</w:t>
      </w:r>
      <w:r w:rsidRPr="00012822">
        <w:rPr>
          <w:rStyle w:val="ad"/>
          <w:rFonts w:ascii="楷体" w:eastAsia="楷体" w:hAnsi="楷体" w:hint="eastAsia"/>
          <w:b w:val="0"/>
          <w:bCs w:val="0"/>
          <w:spacing w:val="-4"/>
          <w:sz w:val="32"/>
          <w:szCs w:val="32"/>
        </w:rPr>
        <w:br/>
        <w:t>通过对2023年度本级财政下拨的昌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012822">
        <w:rPr>
          <w:rStyle w:val="ad"/>
          <w:rFonts w:ascii="楷体" w:eastAsia="楷体" w:hAnsi="楷体" w:hint="eastAsia"/>
          <w:b w:val="0"/>
          <w:bCs w:val="0"/>
          <w:spacing w:val="-4"/>
          <w:sz w:val="32"/>
          <w:szCs w:val="32"/>
        </w:rPr>
        <w:br/>
        <w:t>2.绩效评价对象</w:t>
      </w:r>
      <w:r w:rsidRPr="00012822">
        <w:rPr>
          <w:rStyle w:val="ad"/>
          <w:rFonts w:ascii="楷体" w:eastAsia="楷体" w:hAnsi="楷体" w:hint="eastAsia"/>
          <w:b w:val="0"/>
          <w:bCs w:val="0"/>
          <w:spacing w:val="-4"/>
          <w:sz w:val="32"/>
          <w:szCs w:val="32"/>
        </w:rPr>
        <w:br/>
        <w:t>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（2022）115号-2023年中央林业改革发展资金（国土绿化-退耕还林还草补助）项目支出资金。</w:t>
      </w:r>
      <w:r w:rsidRPr="00012822">
        <w:rPr>
          <w:rStyle w:val="ad"/>
          <w:rFonts w:ascii="楷体" w:eastAsia="楷体" w:hAnsi="楷体" w:hint="eastAsia"/>
          <w:b w:val="0"/>
          <w:bCs w:val="0"/>
          <w:spacing w:val="-4"/>
          <w:sz w:val="32"/>
          <w:szCs w:val="32"/>
        </w:rPr>
        <w:br/>
        <w:t>3.绩效评价范围</w:t>
      </w:r>
      <w:r w:rsidRPr="00012822">
        <w:rPr>
          <w:rStyle w:val="ad"/>
          <w:rFonts w:ascii="楷体" w:eastAsia="楷体" w:hAnsi="楷体" w:hint="eastAsia"/>
          <w:b w:val="0"/>
          <w:bCs w:val="0"/>
          <w:spacing w:val="-4"/>
          <w:sz w:val="32"/>
          <w:szCs w:val="32"/>
        </w:rPr>
        <w:br/>
        <w:t>本次评价主要对昌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281977A6" w14:textId="77777777" w:rsidR="007C3307" w:rsidRPr="00012822" w:rsidRDefault="00000000">
      <w:pPr>
        <w:spacing w:line="540" w:lineRule="exact"/>
        <w:ind w:firstLine="567"/>
        <w:rPr>
          <w:rStyle w:val="ad"/>
          <w:rFonts w:ascii="楷体" w:eastAsia="楷体" w:hAnsi="楷体" w:hint="eastAsia"/>
          <w:spacing w:val="-4"/>
          <w:sz w:val="32"/>
          <w:szCs w:val="32"/>
        </w:rPr>
      </w:pPr>
      <w:r w:rsidRPr="00012822">
        <w:rPr>
          <w:rStyle w:val="ad"/>
          <w:rFonts w:ascii="楷体" w:eastAsia="楷体" w:hAnsi="楷体" w:hint="eastAsia"/>
          <w:spacing w:val="-4"/>
          <w:sz w:val="32"/>
          <w:szCs w:val="32"/>
        </w:rPr>
        <w:t>（二）绩效评价原则、评价指标体系、评价方法、评价标准</w:t>
      </w:r>
    </w:p>
    <w:p w14:paraId="740FF238"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1.绩效评价原则</w:t>
      </w:r>
      <w:r w:rsidRPr="00012822">
        <w:rPr>
          <w:rStyle w:val="ad"/>
          <w:rFonts w:ascii="楷体" w:eastAsia="楷体" w:hAnsi="楷体" w:hint="eastAsia"/>
          <w:b w:val="0"/>
          <w:bCs w:val="0"/>
          <w:spacing w:val="-4"/>
          <w:sz w:val="32"/>
          <w:szCs w:val="32"/>
        </w:rPr>
        <w:br/>
      </w:r>
      <w:r w:rsidRPr="00012822">
        <w:rPr>
          <w:rStyle w:val="ad"/>
          <w:rFonts w:ascii="楷体" w:eastAsia="楷体" w:hAnsi="楷体" w:hint="eastAsia"/>
          <w:b w:val="0"/>
          <w:bCs w:val="0"/>
          <w:spacing w:val="-4"/>
          <w:sz w:val="32"/>
          <w:szCs w:val="32"/>
        </w:rPr>
        <w:lastRenderedPageBreak/>
        <w:t>本次绩效评价严格按照《财政部关于印发&lt;项目支出绩效评价管理办法&gt;的通知》（财预【2020】10号）等文件要求，按照科学合理的方式，综合分析考核项目的绩效情况。</w:t>
      </w:r>
      <w:r w:rsidRPr="00012822">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012822">
        <w:rPr>
          <w:rStyle w:val="ad"/>
          <w:rFonts w:ascii="楷体" w:eastAsia="楷体" w:hAnsi="楷体" w:hint="eastAsia"/>
          <w:b w:val="0"/>
          <w:bCs w:val="0"/>
          <w:spacing w:val="-4"/>
          <w:sz w:val="32"/>
          <w:szCs w:val="32"/>
        </w:rPr>
        <w:br/>
        <w:t>（2）公正公开原则。坚持符合真实、客观、公正的要求，依法公开并接受监督。</w:t>
      </w:r>
      <w:r w:rsidRPr="00012822">
        <w:rPr>
          <w:rStyle w:val="ad"/>
          <w:rFonts w:ascii="楷体" w:eastAsia="楷体" w:hAnsi="楷体" w:hint="eastAsia"/>
          <w:b w:val="0"/>
          <w:bCs w:val="0"/>
          <w:spacing w:val="-4"/>
          <w:sz w:val="32"/>
          <w:szCs w:val="32"/>
        </w:rPr>
        <w:br/>
        <w:t>（3）分级分类原则。坚持根据评价对象的特点分类组织实施。</w:t>
      </w:r>
      <w:r w:rsidRPr="00012822">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012822">
        <w:rPr>
          <w:rStyle w:val="ad"/>
          <w:rFonts w:ascii="楷体" w:eastAsia="楷体" w:hAnsi="楷体" w:hint="eastAsia"/>
          <w:b w:val="0"/>
          <w:bCs w:val="0"/>
          <w:spacing w:val="-4"/>
          <w:sz w:val="32"/>
          <w:szCs w:val="32"/>
        </w:rPr>
        <w:br/>
        <w:t>2.评价指标体系</w:t>
      </w:r>
      <w:r w:rsidRPr="00012822">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012822">
        <w:rPr>
          <w:rStyle w:val="ad"/>
          <w:rFonts w:ascii="楷体" w:eastAsia="楷体" w:hAnsi="楷体" w:hint="eastAsia"/>
          <w:b w:val="0"/>
          <w:bCs w:val="0"/>
          <w:spacing w:val="-4"/>
          <w:sz w:val="32"/>
          <w:szCs w:val="32"/>
        </w:rPr>
        <w:t>下项目</w:t>
      </w:r>
      <w:proofErr w:type="gramEnd"/>
      <w:r w:rsidRPr="00012822">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012822">
        <w:rPr>
          <w:rStyle w:val="ad"/>
          <w:rFonts w:ascii="楷体" w:eastAsia="楷体" w:hAnsi="楷体" w:hint="eastAsia"/>
          <w:b w:val="0"/>
          <w:bCs w:val="0"/>
          <w:spacing w:val="-4"/>
          <w:sz w:val="32"/>
          <w:szCs w:val="32"/>
        </w:rPr>
        <w:br/>
        <w:t>3.评价方法</w:t>
      </w:r>
      <w:r w:rsidRPr="00012822">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012822">
        <w:rPr>
          <w:rStyle w:val="ad"/>
          <w:rFonts w:ascii="楷体" w:eastAsia="楷体" w:hAnsi="楷体" w:hint="eastAsia"/>
          <w:b w:val="0"/>
          <w:bCs w:val="0"/>
          <w:spacing w:val="-4"/>
          <w:sz w:val="32"/>
          <w:szCs w:val="32"/>
        </w:rPr>
        <w:br/>
        <w:t>4.评价标准</w:t>
      </w:r>
      <w:r w:rsidRPr="00012822">
        <w:rPr>
          <w:rStyle w:val="ad"/>
          <w:rFonts w:ascii="楷体" w:eastAsia="楷体" w:hAnsi="楷体" w:hint="eastAsia"/>
          <w:b w:val="0"/>
          <w:bCs w:val="0"/>
          <w:spacing w:val="-4"/>
          <w:sz w:val="32"/>
          <w:szCs w:val="32"/>
        </w:rPr>
        <w:br/>
        <w:t>项目评价标准主要包括：计划标准、行业标准、历史标准、其他</w:t>
      </w:r>
      <w:r w:rsidRPr="00012822">
        <w:rPr>
          <w:rStyle w:val="ad"/>
          <w:rFonts w:ascii="楷体" w:eastAsia="楷体" w:hAnsi="楷体" w:hint="eastAsia"/>
          <w:b w:val="0"/>
          <w:bCs w:val="0"/>
          <w:spacing w:val="-4"/>
          <w:sz w:val="32"/>
          <w:szCs w:val="32"/>
        </w:rPr>
        <w:lastRenderedPageBreak/>
        <w:t>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012822">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012822">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22CC4329" w14:textId="77777777" w:rsidR="007C3307" w:rsidRPr="00012822" w:rsidRDefault="00000000">
      <w:pPr>
        <w:spacing w:line="540" w:lineRule="exact"/>
        <w:ind w:firstLineChars="181" w:firstLine="567"/>
        <w:rPr>
          <w:rStyle w:val="ad"/>
          <w:rFonts w:ascii="楷体" w:eastAsia="楷体" w:hAnsi="楷体" w:hint="eastAsia"/>
          <w:spacing w:val="-4"/>
          <w:sz w:val="32"/>
          <w:szCs w:val="32"/>
        </w:rPr>
      </w:pPr>
      <w:r w:rsidRPr="00012822">
        <w:rPr>
          <w:rStyle w:val="ad"/>
          <w:rFonts w:ascii="楷体" w:eastAsia="楷体" w:hAnsi="楷体" w:hint="eastAsia"/>
          <w:spacing w:val="-4"/>
          <w:sz w:val="32"/>
          <w:szCs w:val="32"/>
        </w:rPr>
        <w:t>（三）绩效评价工作过程</w:t>
      </w:r>
    </w:p>
    <w:p w14:paraId="11393644"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1.前期准备</w:t>
      </w:r>
      <w:r w:rsidRPr="00012822">
        <w:rPr>
          <w:rStyle w:val="ad"/>
          <w:rFonts w:ascii="楷体" w:eastAsia="楷体" w:hAnsi="楷体" w:hint="eastAsia"/>
          <w:b w:val="0"/>
          <w:bCs w:val="0"/>
          <w:spacing w:val="-4"/>
          <w:sz w:val="32"/>
          <w:szCs w:val="32"/>
        </w:rPr>
        <w:br/>
        <w:t>1.1  2024年1月1日，我单位在收到自评工作任务后及时组织了绩效评价工作小组，其中局长为组长，主要负责工作安排，副局长为副组长，主要负责报告的审核、指导，业务组员负责资料、数据整理，编制报告。小组制定了项目评价的工作思路及工作安排，参考学习了相关政策制度、实施方案和相关的工作文件，为评价工作的开展提供工作指引。</w:t>
      </w:r>
      <w:r w:rsidRPr="00012822">
        <w:rPr>
          <w:rStyle w:val="ad"/>
          <w:rFonts w:ascii="楷体" w:eastAsia="楷体" w:hAnsi="楷体" w:hint="eastAsia"/>
          <w:b w:val="0"/>
          <w:bCs w:val="0"/>
          <w:spacing w:val="-4"/>
          <w:sz w:val="32"/>
          <w:szCs w:val="32"/>
        </w:rPr>
        <w:br/>
        <w:t>1.2 2024年1月17日，</w:t>
      </w:r>
      <w:proofErr w:type="gramStart"/>
      <w:r w:rsidRPr="00012822">
        <w:rPr>
          <w:rStyle w:val="ad"/>
          <w:rFonts w:ascii="楷体" w:eastAsia="楷体" w:hAnsi="楷体" w:hint="eastAsia"/>
          <w:b w:val="0"/>
          <w:bCs w:val="0"/>
          <w:spacing w:val="-4"/>
          <w:sz w:val="32"/>
          <w:szCs w:val="32"/>
        </w:rPr>
        <w:t>评价组</w:t>
      </w:r>
      <w:proofErr w:type="gramEnd"/>
      <w:r w:rsidRPr="00012822">
        <w:rPr>
          <w:rStyle w:val="ad"/>
          <w:rFonts w:ascii="楷体" w:eastAsia="楷体" w:hAnsi="楷体" w:hint="eastAsia"/>
          <w:b w:val="0"/>
          <w:bCs w:val="0"/>
          <w:spacing w:val="-4"/>
          <w:sz w:val="32"/>
          <w:szCs w:val="32"/>
        </w:rPr>
        <w:t>通过前期调研确定绩效评价对象和范围，确定了评价的目的、方法以及评价的原则；</w:t>
      </w:r>
      <w:r w:rsidRPr="00012822">
        <w:rPr>
          <w:rStyle w:val="ad"/>
          <w:rFonts w:ascii="楷体" w:eastAsia="楷体" w:hAnsi="楷体" w:hint="eastAsia"/>
          <w:b w:val="0"/>
          <w:bCs w:val="0"/>
          <w:spacing w:val="-4"/>
          <w:sz w:val="32"/>
          <w:szCs w:val="32"/>
        </w:rPr>
        <w:br/>
        <w:t>1.3 2024年1月25日，根据项目的实施内容和特征制定了评价指标体系及评价标准以及评价实施方案，修正并确定所需资料清</w:t>
      </w:r>
      <w:r w:rsidRPr="00012822">
        <w:rPr>
          <w:rStyle w:val="ad"/>
          <w:rFonts w:ascii="楷体" w:eastAsia="楷体" w:hAnsi="楷体" w:hint="eastAsia"/>
          <w:b w:val="0"/>
          <w:bCs w:val="0"/>
          <w:spacing w:val="-4"/>
          <w:sz w:val="32"/>
          <w:szCs w:val="32"/>
        </w:rPr>
        <w:lastRenderedPageBreak/>
        <w:t>单，最终确定绩效评价工作方案；</w:t>
      </w:r>
      <w:r w:rsidRPr="00012822">
        <w:rPr>
          <w:rStyle w:val="ad"/>
          <w:rFonts w:ascii="楷体" w:eastAsia="楷体" w:hAnsi="楷体" w:hint="eastAsia"/>
          <w:b w:val="0"/>
          <w:bCs w:val="0"/>
          <w:spacing w:val="-4"/>
          <w:sz w:val="32"/>
          <w:szCs w:val="32"/>
        </w:rPr>
        <w:br/>
        <w:t>2.组织实施</w:t>
      </w:r>
      <w:r w:rsidRPr="00012822">
        <w:rPr>
          <w:rStyle w:val="ad"/>
          <w:rFonts w:ascii="楷体" w:eastAsia="楷体" w:hAnsi="楷体" w:hint="eastAsia"/>
          <w:b w:val="0"/>
          <w:bCs w:val="0"/>
          <w:spacing w:val="-4"/>
          <w:sz w:val="32"/>
          <w:szCs w:val="32"/>
        </w:rPr>
        <w:br/>
        <w:t>2024年3月1日- 3月31日，评价工作进入实施阶段：</w:t>
      </w:r>
      <w:r w:rsidRPr="00012822">
        <w:rPr>
          <w:rStyle w:val="ad"/>
          <w:rFonts w:ascii="楷体" w:eastAsia="楷体" w:hAnsi="楷体" w:hint="eastAsia"/>
          <w:b w:val="0"/>
          <w:bCs w:val="0"/>
          <w:spacing w:val="-4"/>
          <w:sz w:val="32"/>
          <w:szCs w:val="32"/>
        </w:rPr>
        <w:br/>
        <w:t xml:space="preserve">2.1  </w:t>
      </w:r>
      <w:proofErr w:type="gramStart"/>
      <w:r w:rsidRPr="00012822">
        <w:rPr>
          <w:rStyle w:val="ad"/>
          <w:rFonts w:ascii="楷体" w:eastAsia="楷体" w:hAnsi="楷体" w:hint="eastAsia"/>
          <w:b w:val="0"/>
          <w:bCs w:val="0"/>
          <w:spacing w:val="-4"/>
          <w:sz w:val="32"/>
          <w:szCs w:val="32"/>
        </w:rPr>
        <w:t>评价组</w:t>
      </w:r>
      <w:proofErr w:type="gramEnd"/>
      <w:r w:rsidRPr="00012822">
        <w:rPr>
          <w:rStyle w:val="ad"/>
          <w:rFonts w:ascii="楷体" w:eastAsia="楷体" w:hAnsi="楷体" w:hint="eastAsia"/>
          <w:b w:val="0"/>
          <w:bCs w:val="0"/>
          <w:spacing w:val="-4"/>
          <w:sz w:val="32"/>
          <w:szCs w:val="32"/>
        </w:rPr>
        <w:t>收集绩效评价相关数据资料，进行现场调研、座谈；</w:t>
      </w:r>
      <w:r w:rsidRPr="00012822">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012822">
        <w:rPr>
          <w:rStyle w:val="ad"/>
          <w:rFonts w:ascii="楷体" w:eastAsia="楷体" w:hAnsi="楷体" w:hint="eastAsia"/>
          <w:b w:val="0"/>
          <w:bCs w:val="0"/>
          <w:spacing w:val="-4"/>
          <w:sz w:val="32"/>
          <w:szCs w:val="32"/>
        </w:rPr>
        <w:br/>
        <w:t>3.分析评价：</w:t>
      </w:r>
      <w:r w:rsidRPr="00012822">
        <w:rPr>
          <w:rStyle w:val="ad"/>
          <w:rFonts w:ascii="楷体" w:eastAsia="楷体" w:hAnsi="楷体" w:hint="eastAsia"/>
          <w:b w:val="0"/>
          <w:bCs w:val="0"/>
          <w:spacing w:val="-4"/>
          <w:sz w:val="32"/>
          <w:szCs w:val="32"/>
        </w:rPr>
        <w:br/>
        <w:t>2024年3月24日- 3月31日，</w:t>
      </w:r>
      <w:proofErr w:type="gramStart"/>
      <w:r w:rsidRPr="00012822">
        <w:rPr>
          <w:rStyle w:val="ad"/>
          <w:rFonts w:ascii="楷体" w:eastAsia="楷体" w:hAnsi="楷体" w:hint="eastAsia"/>
          <w:b w:val="0"/>
          <w:bCs w:val="0"/>
          <w:spacing w:val="-4"/>
          <w:sz w:val="32"/>
          <w:szCs w:val="32"/>
        </w:rPr>
        <w:t>评价组</w:t>
      </w:r>
      <w:proofErr w:type="gramEnd"/>
      <w:r w:rsidRPr="00012822">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012822">
        <w:rPr>
          <w:rStyle w:val="ad"/>
          <w:rFonts w:ascii="楷体" w:eastAsia="楷体" w:hAnsi="楷体" w:hint="eastAsia"/>
          <w:b w:val="0"/>
          <w:bCs w:val="0"/>
          <w:spacing w:val="-4"/>
          <w:sz w:val="32"/>
          <w:szCs w:val="32"/>
        </w:rPr>
        <w:br/>
        <w:t>4.撰写报告</w:t>
      </w:r>
      <w:r w:rsidRPr="00012822">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012822">
        <w:rPr>
          <w:rStyle w:val="ad"/>
          <w:rFonts w:ascii="楷体" w:eastAsia="楷体" w:hAnsi="楷体" w:hint="eastAsia"/>
          <w:b w:val="0"/>
          <w:bCs w:val="0"/>
          <w:spacing w:val="-4"/>
          <w:sz w:val="32"/>
          <w:szCs w:val="32"/>
        </w:rPr>
        <w:br/>
        <w:t>5.资料归档</w:t>
      </w:r>
      <w:r w:rsidRPr="00012822">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5AE39549" w14:textId="77777777" w:rsidR="007C3307" w:rsidRPr="00012822" w:rsidRDefault="00000000">
      <w:p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三、综合评价情况及评价结论</w:t>
      </w:r>
    </w:p>
    <w:p w14:paraId="67E2EF67"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（一）综合评价情况及评价结论</w:t>
      </w:r>
      <w:r w:rsidRPr="00012822">
        <w:rPr>
          <w:rStyle w:val="ad"/>
          <w:rFonts w:ascii="楷体" w:eastAsia="楷体" w:hAnsi="楷体" w:hint="eastAsia"/>
          <w:b w:val="0"/>
          <w:bCs w:val="0"/>
          <w:spacing w:val="-4"/>
          <w:sz w:val="32"/>
          <w:szCs w:val="32"/>
        </w:rPr>
        <w:br/>
        <w:t>木垒哈萨克自治县林业和草原综合行政执法大队主要负责项目</w:t>
      </w:r>
      <w:r w:rsidRPr="00012822">
        <w:rPr>
          <w:rStyle w:val="ad"/>
          <w:rFonts w:ascii="楷体" w:eastAsia="楷体" w:hAnsi="楷体" w:hint="eastAsia"/>
          <w:b w:val="0"/>
          <w:bCs w:val="0"/>
          <w:spacing w:val="-4"/>
          <w:sz w:val="32"/>
          <w:szCs w:val="32"/>
        </w:rPr>
        <w:lastRenderedPageBreak/>
        <w:t>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012822">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本项目通过制定的评价指标体系及评分标准，运用数据采集、问卷调查及访谈等方式，对本项目绩效进行客观评价，最终评分结果：总分为96分。</w:t>
      </w:r>
      <w:r w:rsidRPr="00012822">
        <w:rPr>
          <w:rStyle w:val="ad"/>
          <w:rFonts w:ascii="楷体" w:eastAsia="楷体" w:hAnsi="楷体" w:hint="eastAsia"/>
          <w:b w:val="0"/>
          <w:bCs w:val="0"/>
          <w:spacing w:val="-4"/>
          <w:sz w:val="32"/>
          <w:szCs w:val="32"/>
        </w:rPr>
        <w:br/>
        <w:t>（二）相关评分表</w:t>
      </w:r>
      <w:r w:rsidRPr="00012822">
        <w:rPr>
          <w:rStyle w:val="ad"/>
          <w:rFonts w:ascii="楷体" w:eastAsia="楷体" w:hAnsi="楷体" w:hint="eastAsia"/>
          <w:b w:val="0"/>
          <w:bCs w:val="0"/>
          <w:spacing w:val="-4"/>
          <w:sz w:val="32"/>
          <w:szCs w:val="32"/>
        </w:rPr>
        <w:br/>
        <w:t>各部分权重和绩效分值如下表所示：（详细评分表见附表）</w:t>
      </w:r>
      <w:r w:rsidRPr="00012822">
        <w:rPr>
          <w:rStyle w:val="ad"/>
          <w:rFonts w:ascii="楷体" w:eastAsia="楷体" w:hAnsi="楷体" w:hint="eastAsia"/>
          <w:b w:val="0"/>
          <w:bCs w:val="0"/>
          <w:spacing w:val="-4"/>
          <w:sz w:val="32"/>
          <w:szCs w:val="32"/>
        </w:rPr>
        <w:br/>
        <w:t>指标</w:t>
      </w:r>
      <w:r w:rsidRPr="00012822">
        <w:rPr>
          <w:rStyle w:val="ad"/>
          <w:rFonts w:ascii="楷体" w:eastAsia="楷体" w:hAnsi="楷体" w:hint="eastAsia"/>
          <w:b w:val="0"/>
          <w:bCs w:val="0"/>
          <w:spacing w:val="-4"/>
          <w:sz w:val="32"/>
          <w:szCs w:val="32"/>
        </w:rPr>
        <w:tab/>
        <w:t>项目决策</w:t>
      </w:r>
      <w:r w:rsidRPr="00012822">
        <w:rPr>
          <w:rStyle w:val="ad"/>
          <w:rFonts w:ascii="楷体" w:eastAsia="楷体" w:hAnsi="楷体" w:hint="eastAsia"/>
          <w:b w:val="0"/>
          <w:bCs w:val="0"/>
          <w:spacing w:val="-4"/>
          <w:sz w:val="32"/>
          <w:szCs w:val="32"/>
        </w:rPr>
        <w:tab/>
        <w:t>项目过程</w:t>
      </w:r>
      <w:r w:rsidRPr="00012822">
        <w:rPr>
          <w:rStyle w:val="ad"/>
          <w:rFonts w:ascii="楷体" w:eastAsia="楷体" w:hAnsi="楷体" w:hint="eastAsia"/>
          <w:b w:val="0"/>
          <w:bCs w:val="0"/>
          <w:spacing w:val="-4"/>
          <w:sz w:val="32"/>
          <w:szCs w:val="32"/>
        </w:rPr>
        <w:tab/>
        <w:t>项目产出</w:t>
      </w:r>
      <w:r w:rsidRPr="00012822">
        <w:rPr>
          <w:rStyle w:val="ad"/>
          <w:rFonts w:ascii="楷体" w:eastAsia="楷体" w:hAnsi="楷体" w:hint="eastAsia"/>
          <w:b w:val="0"/>
          <w:bCs w:val="0"/>
          <w:spacing w:val="-4"/>
          <w:sz w:val="32"/>
          <w:szCs w:val="32"/>
        </w:rPr>
        <w:tab/>
        <w:t>项目效益</w:t>
      </w:r>
      <w:r w:rsidRPr="00012822">
        <w:rPr>
          <w:rStyle w:val="ad"/>
          <w:rFonts w:ascii="楷体" w:eastAsia="楷体" w:hAnsi="楷体" w:hint="eastAsia"/>
          <w:b w:val="0"/>
          <w:bCs w:val="0"/>
          <w:spacing w:val="-4"/>
          <w:sz w:val="32"/>
          <w:szCs w:val="32"/>
        </w:rPr>
        <w:tab/>
        <w:t>合计分值</w:t>
      </w:r>
      <w:r w:rsidRPr="00012822">
        <w:rPr>
          <w:rStyle w:val="ad"/>
          <w:rFonts w:ascii="楷体" w:eastAsia="楷体" w:hAnsi="楷体" w:hint="eastAsia"/>
          <w:b w:val="0"/>
          <w:bCs w:val="0"/>
          <w:spacing w:val="-4"/>
          <w:sz w:val="32"/>
          <w:szCs w:val="32"/>
        </w:rPr>
        <w:br/>
        <w:t>权重</w:t>
      </w:r>
      <w:proofErr w:type="gramStart"/>
      <w:r w:rsidRPr="00012822">
        <w:rPr>
          <w:rStyle w:val="ad"/>
          <w:rFonts w:ascii="楷体" w:eastAsia="楷体" w:hAnsi="楷体" w:hint="eastAsia"/>
          <w:b w:val="0"/>
          <w:bCs w:val="0"/>
          <w:spacing w:val="-4"/>
          <w:sz w:val="32"/>
          <w:szCs w:val="32"/>
        </w:rPr>
        <w:tab/>
        <w:t>15</w:t>
      </w:r>
      <w:r w:rsidRPr="00012822">
        <w:rPr>
          <w:rStyle w:val="ad"/>
          <w:rFonts w:ascii="楷体" w:eastAsia="楷体" w:hAnsi="楷体" w:hint="eastAsia"/>
          <w:b w:val="0"/>
          <w:bCs w:val="0"/>
          <w:spacing w:val="-4"/>
          <w:sz w:val="32"/>
          <w:szCs w:val="32"/>
        </w:rPr>
        <w:tab/>
        <w:t>15</w:t>
      </w:r>
      <w:proofErr w:type="gramEnd"/>
      <w:r w:rsidRPr="00012822">
        <w:rPr>
          <w:rStyle w:val="ad"/>
          <w:rFonts w:ascii="楷体" w:eastAsia="楷体" w:hAnsi="楷体" w:hint="eastAsia"/>
          <w:b w:val="0"/>
          <w:bCs w:val="0"/>
          <w:spacing w:val="-4"/>
          <w:sz w:val="32"/>
          <w:szCs w:val="32"/>
        </w:rPr>
        <w:tab/>
        <w:t>50</w:t>
      </w:r>
      <w:r w:rsidRPr="00012822">
        <w:rPr>
          <w:rStyle w:val="ad"/>
          <w:rFonts w:ascii="楷体" w:eastAsia="楷体" w:hAnsi="楷体" w:hint="eastAsia"/>
          <w:b w:val="0"/>
          <w:bCs w:val="0"/>
          <w:spacing w:val="-4"/>
          <w:sz w:val="32"/>
          <w:szCs w:val="32"/>
        </w:rPr>
        <w:tab/>
        <w:t>20</w:t>
      </w:r>
      <w:r w:rsidRPr="00012822">
        <w:rPr>
          <w:rStyle w:val="ad"/>
          <w:rFonts w:ascii="楷体" w:eastAsia="楷体" w:hAnsi="楷体" w:hint="eastAsia"/>
          <w:b w:val="0"/>
          <w:bCs w:val="0"/>
          <w:spacing w:val="-4"/>
          <w:sz w:val="32"/>
          <w:szCs w:val="32"/>
        </w:rPr>
        <w:tab/>
        <w:t>100</w:t>
      </w:r>
      <w:r w:rsidRPr="00012822">
        <w:rPr>
          <w:rStyle w:val="ad"/>
          <w:rFonts w:ascii="楷体" w:eastAsia="楷体" w:hAnsi="楷体" w:hint="eastAsia"/>
          <w:b w:val="0"/>
          <w:bCs w:val="0"/>
          <w:spacing w:val="-4"/>
          <w:sz w:val="32"/>
          <w:szCs w:val="32"/>
        </w:rPr>
        <w:br/>
        <w:t>分值</w:t>
      </w:r>
      <w:r w:rsidRPr="00012822">
        <w:rPr>
          <w:rStyle w:val="ad"/>
          <w:rFonts w:ascii="楷体" w:eastAsia="楷体" w:hAnsi="楷体" w:hint="eastAsia"/>
          <w:b w:val="0"/>
          <w:bCs w:val="0"/>
          <w:spacing w:val="-4"/>
          <w:sz w:val="32"/>
          <w:szCs w:val="32"/>
        </w:rPr>
        <w:tab/>
        <w:t>12</w:t>
      </w:r>
      <w:r w:rsidRPr="00012822">
        <w:rPr>
          <w:rStyle w:val="ad"/>
          <w:rFonts w:ascii="楷体" w:eastAsia="楷体" w:hAnsi="楷体" w:hint="eastAsia"/>
          <w:b w:val="0"/>
          <w:bCs w:val="0"/>
          <w:spacing w:val="-4"/>
          <w:sz w:val="32"/>
          <w:szCs w:val="32"/>
        </w:rPr>
        <w:tab/>
        <w:t>15</w:t>
      </w:r>
      <w:r w:rsidRPr="00012822">
        <w:rPr>
          <w:rStyle w:val="ad"/>
          <w:rFonts w:ascii="楷体" w:eastAsia="楷体" w:hAnsi="楷体" w:hint="eastAsia"/>
          <w:b w:val="0"/>
          <w:bCs w:val="0"/>
          <w:spacing w:val="-4"/>
          <w:sz w:val="32"/>
          <w:szCs w:val="32"/>
        </w:rPr>
        <w:tab/>
        <w:t>50</w:t>
      </w:r>
      <w:r w:rsidRPr="00012822">
        <w:rPr>
          <w:rStyle w:val="ad"/>
          <w:rFonts w:ascii="楷体" w:eastAsia="楷体" w:hAnsi="楷体" w:hint="eastAsia"/>
          <w:b w:val="0"/>
          <w:bCs w:val="0"/>
          <w:spacing w:val="-4"/>
          <w:sz w:val="32"/>
          <w:szCs w:val="32"/>
        </w:rPr>
        <w:tab/>
        <w:t>19</w:t>
      </w:r>
      <w:r w:rsidRPr="00012822">
        <w:rPr>
          <w:rStyle w:val="ad"/>
          <w:rFonts w:ascii="楷体" w:eastAsia="楷体" w:hAnsi="楷体" w:hint="eastAsia"/>
          <w:b w:val="0"/>
          <w:bCs w:val="0"/>
          <w:spacing w:val="-4"/>
          <w:sz w:val="32"/>
          <w:szCs w:val="32"/>
        </w:rPr>
        <w:tab/>
        <w:t>96</w:t>
      </w:r>
    </w:p>
    <w:p w14:paraId="0807331D" w14:textId="77777777" w:rsidR="007C3307" w:rsidRPr="00012822" w:rsidRDefault="00000000">
      <w:pPr>
        <w:spacing w:line="540" w:lineRule="exact"/>
        <w:ind w:firstLine="640"/>
        <w:rPr>
          <w:rStyle w:val="ad"/>
          <w:rFonts w:ascii="黑体" w:eastAsia="黑体" w:hAnsi="黑体" w:hint="eastAsia"/>
        </w:rPr>
      </w:pPr>
      <w:r w:rsidRPr="00012822">
        <w:rPr>
          <w:rStyle w:val="ad"/>
          <w:rFonts w:ascii="黑体" w:eastAsia="黑体" w:hAnsi="黑体" w:hint="eastAsia"/>
          <w:b w:val="0"/>
          <w:spacing w:val="-4"/>
          <w:sz w:val="32"/>
          <w:szCs w:val="32"/>
        </w:rPr>
        <w:t>四、绩效评价指标分析</w:t>
      </w:r>
      <w:r w:rsidRPr="00012822">
        <w:rPr>
          <w:rStyle w:val="ad"/>
          <w:rFonts w:ascii="黑体" w:eastAsia="黑体" w:hAnsi="黑体" w:hint="eastAsia"/>
        </w:rPr>
        <w:t xml:space="preserve"> </w:t>
      </w:r>
    </w:p>
    <w:p w14:paraId="17409A35" w14:textId="77777777" w:rsidR="007C3307" w:rsidRPr="00012822" w:rsidRDefault="00000000">
      <w:pPr>
        <w:spacing w:line="540" w:lineRule="exact"/>
        <w:ind w:firstLineChars="181" w:firstLine="567"/>
        <w:rPr>
          <w:rFonts w:ascii="楷体" w:eastAsia="楷体" w:hAnsi="楷体" w:hint="eastAsia"/>
          <w:b/>
          <w:spacing w:val="-4"/>
          <w:sz w:val="32"/>
          <w:szCs w:val="32"/>
        </w:rPr>
      </w:pPr>
      <w:r w:rsidRPr="00012822">
        <w:rPr>
          <w:rFonts w:ascii="楷体" w:eastAsia="楷体" w:hAnsi="楷体" w:hint="eastAsia"/>
          <w:b/>
          <w:spacing w:val="-4"/>
          <w:sz w:val="32"/>
          <w:szCs w:val="32"/>
        </w:rPr>
        <w:t>（一）</w:t>
      </w:r>
      <w:r w:rsidRPr="00012822">
        <w:rPr>
          <w:rStyle w:val="ad"/>
          <w:rFonts w:ascii="楷体" w:eastAsia="楷体" w:hAnsi="楷体" w:hint="eastAsia"/>
          <w:spacing w:val="-4"/>
          <w:sz w:val="32"/>
          <w:szCs w:val="32"/>
        </w:rPr>
        <w:t>项目决策情况</w:t>
      </w:r>
    </w:p>
    <w:p w14:paraId="24689F59" w14:textId="77777777" w:rsidR="007C3307" w:rsidRPr="00012822"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（一）项目决策情况</w:t>
      </w:r>
      <w:r w:rsidRPr="00012822">
        <w:rPr>
          <w:rStyle w:val="ad"/>
          <w:rFonts w:ascii="楷体" w:eastAsia="楷体" w:hAnsi="楷体" w:hint="eastAsia"/>
          <w:b w:val="0"/>
          <w:bCs w:val="0"/>
          <w:spacing w:val="-4"/>
          <w:sz w:val="32"/>
          <w:szCs w:val="32"/>
        </w:rPr>
        <w:br/>
        <w:t>1.立项依据充分性</w:t>
      </w:r>
      <w:r w:rsidRPr="00012822">
        <w:rPr>
          <w:rStyle w:val="ad"/>
          <w:rFonts w:ascii="楷体" w:eastAsia="楷体" w:hAnsi="楷体" w:hint="eastAsia"/>
          <w:b w:val="0"/>
          <w:bCs w:val="0"/>
          <w:spacing w:val="-4"/>
          <w:sz w:val="32"/>
          <w:szCs w:val="32"/>
        </w:rPr>
        <w:br/>
        <w:t>（1）项目立项依据：昌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w:t>
      </w:r>
      <w:r w:rsidRPr="00012822">
        <w:rPr>
          <w:rStyle w:val="ad"/>
          <w:rFonts w:ascii="楷体" w:eastAsia="楷体" w:hAnsi="楷体" w:hint="eastAsia"/>
          <w:b w:val="0"/>
          <w:bCs w:val="0"/>
          <w:spacing w:val="-4"/>
          <w:sz w:val="32"/>
          <w:szCs w:val="32"/>
        </w:rPr>
        <w:br/>
        <w:t>2.立项程序规范性</w:t>
      </w:r>
      <w:r w:rsidRPr="00012822">
        <w:rPr>
          <w:rStyle w:val="ad"/>
          <w:rFonts w:ascii="楷体" w:eastAsia="楷体" w:hAnsi="楷体" w:hint="eastAsia"/>
          <w:b w:val="0"/>
          <w:bCs w:val="0"/>
          <w:spacing w:val="-4"/>
          <w:sz w:val="32"/>
          <w:szCs w:val="32"/>
        </w:rPr>
        <w:br/>
        <w:t>①项目立项程序：提报项目建议书、申请立项过程等均按照立项程序的相关规定进行；</w:t>
      </w:r>
      <w:r w:rsidRPr="00012822">
        <w:rPr>
          <w:rStyle w:val="ad"/>
          <w:rFonts w:ascii="楷体" w:eastAsia="楷体" w:hAnsi="楷体" w:hint="eastAsia"/>
          <w:b w:val="0"/>
          <w:bCs w:val="0"/>
          <w:spacing w:val="-4"/>
          <w:sz w:val="32"/>
          <w:szCs w:val="32"/>
        </w:rPr>
        <w:br/>
        <w:t>②审批文件、材料：本项目审批文件有：昌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w:t>
      </w:r>
      <w:r w:rsidRPr="00012822">
        <w:rPr>
          <w:rStyle w:val="ad"/>
          <w:rFonts w:ascii="楷体" w:eastAsia="楷体" w:hAnsi="楷体" w:hint="eastAsia"/>
          <w:b w:val="0"/>
          <w:bCs w:val="0"/>
          <w:spacing w:val="-4"/>
          <w:sz w:val="32"/>
          <w:szCs w:val="32"/>
        </w:rPr>
        <w:lastRenderedPageBreak/>
        <w:t>助），审批文件及材料齐全；</w:t>
      </w:r>
      <w:r w:rsidRPr="00012822">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012822">
        <w:rPr>
          <w:rStyle w:val="ad"/>
          <w:rFonts w:ascii="楷体" w:eastAsia="楷体" w:hAnsi="楷体" w:hint="eastAsia"/>
          <w:b w:val="0"/>
          <w:bCs w:val="0"/>
          <w:spacing w:val="-4"/>
          <w:sz w:val="32"/>
          <w:szCs w:val="32"/>
        </w:rPr>
        <w:br/>
        <w:t>3.绩效目标合理性</w:t>
      </w:r>
      <w:r w:rsidRPr="00012822">
        <w:rPr>
          <w:rStyle w:val="ad"/>
          <w:rFonts w:ascii="楷体" w:eastAsia="楷体" w:hAnsi="楷体" w:hint="eastAsia"/>
          <w:b w:val="0"/>
          <w:bCs w:val="0"/>
          <w:spacing w:val="-4"/>
          <w:sz w:val="32"/>
          <w:szCs w:val="32"/>
        </w:rPr>
        <w:br/>
        <w:t>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（2022）115号-2023年中央林业改革发展资金（国土绿化-退耕还林还草补助）项目设立了项目绩效目标，项目的预期产出效益和效果也均能符合正常的业绩水平，并且与预算确定的项目投资额或资金量相匹配。</w:t>
      </w:r>
      <w:r w:rsidRPr="00012822">
        <w:rPr>
          <w:rStyle w:val="ad"/>
          <w:rFonts w:ascii="楷体" w:eastAsia="楷体" w:hAnsi="楷体" w:hint="eastAsia"/>
          <w:b w:val="0"/>
          <w:bCs w:val="0"/>
          <w:spacing w:val="-4"/>
          <w:sz w:val="32"/>
          <w:szCs w:val="32"/>
        </w:rPr>
        <w:br/>
        <w:t>4.绩效指标明确性</w:t>
      </w:r>
      <w:r w:rsidRPr="00012822">
        <w:rPr>
          <w:rStyle w:val="ad"/>
          <w:rFonts w:ascii="楷体" w:eastAsia="楷体" w:hAnsi="楷体" w:hint="eastAsia"/>
          <w:b w:val="0"/>
          <w:bCs w:val="0"/>
          <w:spacing w:val="-4"/>
          <w:sz w:val="32"/>
          <w:szCs w:val="32"/>
        </w:rPr>
        <w:br/>
        <w:t>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将项目绩效目标细化分解为具体的绩效指标，一级指标共4条，二级指标共8条，三级指标共10条，其中量化指标条数共10条，所有绩效指标均通过清晰、可衡量的指标</w:t>
      </w:r>
      <w:proofErr w:type="gramStart"/>
      <w:r w:rsidRPr="00012822">
        <w:rPr>
          <w:rStyle w:val="ad"/>
          <w:rFonts w:ascii="楷体" w:eastAsia="楷体" w:hAnsi="楷体" w:hint="eastAsia"/>
          <w:b w:val="0"/>
          <w:bCs w:val="0"/>
          <w:spacing w:val="-4"/>
          <w:sz w:val="32"/>
          <w:szCs w:val="32"/>
        </w:rPr>
        <w:t>值予以</w:t>
      </w:r>
      <w:proofErr w:type="gramEnd"/>
      <w:r w:rsidRPr="00012822">
        <w:rPr>
          <w:rStyle w:val="ad"/>
          <w:rFonts w:ascii="楷体" w:eastAsia="楷体" w:hAnsi="楷体" w:hint="eastAsia"/>
          <w:b w:val="0"/>
          <w:bCs w:val="0"/>
          <w:spacing w:val="-4"/>
          <w:sz w:val="32"/>
          <w:szCs w:val="32"/>
        </w:rPr>
        <w:t>体现，并且做到了与项目目标任务数或计划数相对应。</w:t>
      </w:r>
      <w:r w:rsidRPr="00012822">
        <w:rPr>
          <w:rStyle w:val="ad"/>
          <w:rFonts w:ascii="楷体" w:eastAsia="楷体" w:hAnsi="楷体" w:hint="eastAsia"/>
          <w:b w:val="0"/>
          <w:bCs w:val="0"/>
          <w:spacing w:val="-4"/>
          <w:sz w:val="32"/>
          <w:szCs w:val="32"/>
        </w:rPr>
        <w:br/>
        <w:t>5.预算编制科学性</w:t>
      </w:r>
      <w:r w:rsidRPr="00012822">
        <w:rPr>
          <w:rStyle w:val="ad"/>
          <w:rFonts w:ascii="楷体" w:eastAsia="楷体" w:hAnsi="楷体" w:hint="eastAsia"/>
          <w:b w:val="0"/>
          <w:bCs w:val="0"/>
          <w:spacing w:val="-4"/>
          <w:sz w:val="32"/>
          <w:szCs w:val="32"/>
        </w:rPr>
        <w:br/>
        <w:t xml:space="preserve">  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（2022）115号-2023年中央林业改革发展资金（国土绿化-退耕还林还草补助）项目预算编制根据项目建设内容进行计算，预算</w:t>
      </w:r>
      <w:proofErr w:type="gramStart"/>
      <w:r w:rsidRPr="00012822">
        <w:rPr>
          <w:rStyle w:val="ad"/>
          <w:rFonts w:ascii="楷体" w:eastAsia="楷体" w:hAnsi="楷体" w:hint="eastAsia"/>
          <w:b w:val="0"/>
          <w:bCs w:val="0"/>
          <w:spacing w:val="-4"/>
          <w:sz w:val="32"/>
          <w:szCs w:val="32"/>
        </w:rPr>
        <w:t>数经过</w:t>
      </w:r>
      <w:proofErr w:type="gramEnd"/>
      <w:r w:rsidRPr="00012822">
        <w:rPr>
          <w:rStyle w:val="ad"/>
          <w:rFonts w:ascii="楷体" w:eastAsia="楷体" w:hAnsi="楷体" w:hint="eastAsia"/>
          <w:b w:val="0"/>
          <w:bCs w:val="0"/>
          <w:spacing w:val="-4"/>
          <w:sz w:val="32"/>
          <w:szCs w:val="32"/>
        </w:rPr>
        <w:t>人大代表大会会议及专家论证确定，预算内容与项目内容无偏差，预算额度测算依据充分，项目投资额与工作任务匹配性100%，不存在偏差性。</w:t>
      </w:r>
      <w:r w:rsidRPr="00012822">
        <w:rPr>
          <w:rStyle w:val="ad"/>
          <w:rFonts w:ascii="楷体" w:eastAsia="楷体" w:hAnsi="楷体" w:hint="eastAsia"/>
          <w:b w:val="0"/>
          <w:bCs w:val="0"/>
          <w:spacing w:val="-4"/>
          <w:sz w:val="32"/>
          <w:szCs w:val="32"/>
        </w:rPr>
        <w:br/>
        <w:t>6.资金分配合理性</w:t>
      </w:r>
      <w:r w:rsidRPr="00012822">
        <w:rPr>
          <w:rStyle w:val="ad"/>
          <w:rFonts w:ascii="楷体" w:eastAsia="楷体" w:hAnsi="楷体" w:hint="eastAsia"/>
          <w:b w:val="0"/>
          <w:bCs w:val="0"/>
          <w:spacing w:val="-4"/>
          <w:sz w:val="32"/>
          <w:szCs w:val="32"/>
        </w:rPr>
        <w:br/>
        <w:t xml:space="preserve"> 本项目预算资金分配依据 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（2022）115号-2023年中央林业改革发展资金（国土绿化-退耕还林还草补助），项目资金分配额度无偏低或偏高情况，分配额度合理。项目单位为木垒哈</w:t>
      </w:r>
      <w:r w:rsidRPr="00012822">
        <w:rPr>
          <w:rStyle w:val="ad"/>
          <w:rFonts w:ascii="楷体" w:eastAsia="楷体" w:hAnsi="楷体" w:hint="eastAsia"/>
          <w:b w:val="0"/>
          <w:bCs w:val="0"/>
          <w:spacing w:val="-4"/>
          <w:sz w:val="32"/>
          <w:szCs w:val="32"/>
        </w:rPr>
        <w:lastRenderedPageBreak/>
        <w:t>萨克自治县林业和草原综合行政执法大队位于木垒县县，资金分配与单位实际相适应。</w:t>
      </w:r>
      <w:r w:rsidRPr="00012822">
        <w:rPr>
          <w:rStyle w:val="ad"/>
          <w:rFonts w:ascii="楷体" w:eastAsia="楷体" w:hAnsi="楷体" w:hint="eastAsia"/>
          <w:b w:val="0"/>
          <w:bCs w:val="0"/>
          <w:spacing w:val="-4"/>
          <w:sz w:val="32"/>
          <w:szCs w:val="32"/>
        </w:rPr>
        <w:tab/>
      </w:r>
    </w:p>
    <w:p w14:paraId="5CB5E6BB" w14:textId="77777777" w:rsidR="007C3307" w:rsidRPr="00012822" w:rsidRDefault="00000000">
      <w:pPr>
        <w:spacing w:line="540" w:lineRule="exact"/>
        <w:ind w:firstLineChars="181" w:firstLine="567"/>
        <w:rPr>
          <w:rStyle w:val="ad"/>
          <w:rFonts w:ascii="楷体" w:eastAsia="楷体" w:hAnsi="楷体" w:hint="eastAsia"/>
          <w:spacing w:val="-4"/>
          <w:sz w:val="32"/>
          <w:szCs w:val="32"/>
        </w:rPr>
      </w:pPr>
      <w:r w:rsidRPr="00012822">
        <w:rPr>
          <w:rFonts w:ascii="楷体" w:eastAsia="楷体" w:hAnsi="楷体" w:hint="eastAsia"/>
          <w:b/>
          <w:spacing w:val="-4"/>
          <w:sz w:val="32"/>
          <w:szCs w:val="32"/>
        </w:rPr>
        <w:t>（二）</w:t>
      </w:r>
      <w:r w:rsidRPr="00012822">
        <w:rPr>
          <w:rStyle w:val="ad"/>
          <w:rFonts w:ascii="楷体" w:eastAsia="楷体" w:hAnsi="楷体" w:hint="eastAsia"/>
          <w:spacing w:val="-4"/>
          <w:sz w:val="32"/>
          <w:szCs w:val="32"/>
        </w:rPr>
        <w:t>项目过程情况</w:t>
      </w:r>
    </w:p>
    <w:p w14:paraId="49618620"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1.资金到位率：</w:t>
      </w:r>
      <w:r w:rsidRPr="00012822">
        <w:rPr>
          <w:rStyle w:val="ad"/>
          <w:rFonts w:ascii="楷体" w:eastAsia="楷体" w:hAnsi="楷体" w:hint="eastAsia"/>
          <w:b w:val="0"/>
          <w:bCs w:val="0"/>
          <w:spacing w:val="-4"/>
          <w:sz w:val="32"/>
          <w:szCs w:val="32"/>
        </w:rPr>
        <w:br/>
        <w:t>实际到位资金504.21万元，预算资金504.21万元，资金到位率100%。</w:t>
      </w:r>
      <w:r w:rsidRPr="00012822">
        <w:rPr>
          <w:rStyle w:val="ad"/>
          <w:rFonts w:ascii="楷体" w:eastAsia="楷体" w:hAnsi="楷体" w:hint="eastAsia"/>
          <w:b w:val="0"/>
          <w:bCs w:val="0"/>
          <w:spacing w:val="-4"/>
          <w:sz w:val="32"/>
          <w:szCs w:val="32"/>
        </w:rPr>
        <w:br/>
        <w:t>2.预算执行率</w:t>
      </w:r>
      <w:r w:rsidRPr="00012822">
        <w:rPr>
          <w:rStyle w:val="ad"/>
          <w:rFonts w:ascii="楷体" w:eastAsia="楷体" w:hAnsi="楷体" w:hint="eastAsia"/>
          <w:b w:val="0"/>
          <w:bCs w:val="0"/>
          <w:spacing w:val="-4"/>
          <w:sz w:val="32"/>
          <w:szCs w:val="32"/>
        </w:rPr>
        <w:br/>
        <w:t>年初预算数504.21万元，全年预算数504.21万元，全年执行数504.21万元，预算执行率为100%。</w:t>
      </w:r>
      <w:r w:rsidRPr="00012822">
        <w:rPr>
          <w:rStyle w:val="ad"/>
          <w:rFonts w:ascii="楷体" w:eastAsia="楷体" w:hAnsi="楷体" w:hint="eastAsia"/>
          <w:b w:val="0"/>
          <w:bCs w:val="0"/>
          <w:spacing w:val="-4"/>
          <w:sz w:val="32"/>
          <w:szCs w:val="32"/>
        </w:rPr>
        <w:br/>
        <w:t>3.资金使用合</w:t>
      </w:r>
      <w:proofErr w:type="gramStart"/>
      <w:r w:rsidRPr="00012822">
        <w:rPr>
          <w:rStyle w:val="ad"/>
          <w:rFonts w:ascii="楷体" w:eastAsia="楷体" w:hAnsi="楷体" w:hint="eastAsia"/>
          <w:b w:val="0"/>
          <w:bCs w:val="0"/>
          <w:spacing w:val="-4"/>
          <w:sz w:val="32"/>
          <w:szCs w:val="32"/>
        </w:rPr>
        <w:t>规</w:t>
      </w:r>
      <w:proofErr w:type="gramEnd"/>
      <w:r w:rsidRPr="00012822">
        <w:rPr>
          <w:rStyle w:val="ad"/>
          <w:rFonts w:ascii="楷体" w:eastAsia="楷体" w:hAnsi="楷体" w:hint="eastAsia"/>
          <w:b w:val="0"/>
          <w:bCs w:val="0"/>
          <w:spacing w:val="-4"/>
          <w:sz w:val="32"/>
          <w:szCs w:val="32"/>
        </w:rPr>
        <w:t>性</w:t>
      </w:r>
      <w:r w:rsidRPr="00012822">
        <w:rPr>
          <w:rStyle w:val="ad"/>
          <w:rFonts w:ascii="楷体" w:eastAsia="楷体" w:hAnsi="楷体" w:hint="eastAsia"/>
          <w:b w:val="0"/>
          <w:bCs w:val="0"/>
          <w:spacing w:val="-4"/>
          <w:sz w:val="32"/>
          <w:szCs w:val="32"/>
        </w:rPr>
        <w:br/>
        <w:t>3.1 资金使用符合、财务管理制度以及有关专项资金管理办法的规定；</w:t>
      </w:r>
      <w:r w:rsidRPr="00012822">
        <w:rPr>
          <w:rStyle w:val="ad"/>
          <w:rFonts w:ascii="楷体" w:eastAsia="楷体" w:hAnsi="楷体" w:hint="eastAsia"/>
          <w:b w:val="0"/>
          <w:bCs w:val="0"/>
          <w:spacing w:val="-4"/>
          <w:sz w:val="32"/>
          <w:szCs w:val="32"/>
        </w:rPr>
        <w:br/>
        <w:t>3.2 资金的拨付严格按照行政事业单位资金拨付审批程序进行：由财务科室提交资金支付申请到主管领导，经审批后提交到木垒县财政局。项目资金拨付手续齐全，资金拨付手续有：资金申请单、资金审批单、报告、合同、发票。</w:t>
      </w:r>
      <w:r w:rsidRPr="00012822">
        <w:rPr>
          <w:rStyle w:val="ad"/>
          <w:rFonts w:ascii="楷体" w:eastAsia="楷体" w:hAnsi="楷体" w:hint="eastAsia"/>
          <w:b w:val="0"/>
          <w:bCs w:val="0"/>
          <w:spacing w:val="-4"/>
          <w:sz w:val="32"/>
          <w:szCs w:val="32"/>
        </w:rPr>
        <w:br/>
        <w:t>3.3 本项目资金合同规定的用途为：巩固好退耕还林成果，对新一轮退耕还林5.0421万亩进行检查验收，经相关任务经检查验收达到合格标准后，发放相应补助资金。</w:t>
      </w:r>
      <w:r w:rsidRPr="00012822">
        <w:rPr>
          <w:rStyle w:val="ad"/>
          <w:rFonts w:ascii="楷体" w:eastAsia="楷体" w:hAnsi="楷体" w:hint="eastAsia"/>
          <w:b w:val="0"/>
          <w:bCs w:val="0"/>
          <w:spacing w:val="-4"/>
          <w:sz w:val="32"/>
          <w:szCs w:val="32"/>
        </w:rPr>
        <w:br/>
        <w:t>3.4 项目资金截至2024年12月31日已拨付100%，过程不存在截留、挤占、挪用、虚列支出等情况。</w:t>
      </w:r>
      <w:r w:rsidRPr="00012822">
        <w:rPr>
          <w:rStyle w:val="ad"/>
          <w:rFonts w:ascii="楷体" w:eastAsia="楷体" w:hAnsi="楷体" w:hint="eastAsia"/>
          <w:b w:val="0"/>
          <w:bCs w:val="0"/>
          <w:spacing w:val="-4"/>
          <w:sz w:val="32"/>
          <w:szCs w:val="32"/>
        </w:rPr>
        <w:br/>
        <w:t>4.管理制度健全性</w:t>
      </w:r>
      <w:r w:rsidRPr="00012822">
        <w:rPr>
          <w:rStyle w:val="ad"/>
          <w:rFonts w:ascii="楷体" w:eastAsia="楷体" w:hAnsi="楷体" w:hint="eastAsia"/>
          <w:b w:val="0"/>
          <w:bCs w:val="0"/>
          <w:spacing w:val="-4"/>
          <w:sz w:val="32"/>
          <w:szCs w:val="32"/>
        </w:rPr>
        <w:br/>
        <w:t>4.1 本项目已制定《木垒哈萨克自治县林业和草原综合行政执法大队昌州财建（2022）115号-2023年中央林业改革发展资金（国土绿化-退耕还林还草补助）项目财务管理制度》、《木垒哈萨克</w:t>
      </w:r>
      <w:r w:rsidRPr="00012822">
        <w:rPr>
          <w:rStyle w:val="ad"/>
          <w:rFonts w:ascii="楷体" w:eastAsia="楷体" w:hAnsi="楷体" w:hint="eastAsia"/>
          <w:b w:val="0"/>
          <w:bCs w:val="0"/>
          <w:spacing w:val="-4"/>
          <w:sz w:val="32"/>
          <w:szCs w:val="32"/>
        </w:rPr>
        <w:lastRenderedPageBreak/>
        <w:t>自治县林业和草原综合行政执法大队昌州财建（2022）115号-2023年中央林业改革发展资金（国土绿化-退耕还林还草补助）项目业务管理制度》，管理制度健全；</w:t>
      </w:r>
      <w:r w:rsidRPr="00012822">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本项目财务及业务管理制度符合《中华人民共和国政府采购法》、《中华人民共和国会计法》等相关法律法规，财务和业务管理制度已经过相关部门审批通过，确保了各项制度的合法合</w:t>
      </w:r>
      <w:proofErr w:type="gramStart"/>
      <w:r w:rsidRPr="00012822">
        <w:rPr>
          <w:rStyle w:val="ad"/>
          <w:rFonts w:ascii="楷体" w:eastAsia="楷体" w:hAnsi="楷体" w:hint="eastAsia"/>
          <w:b w:val="0"/>
          <w:bCs w:val="0"/>
          <w:spacing w:val="-4"/>
          <w:sz w:val="32"/>
          <w:szCs w:val="32"/>
        </w:rPr>
        <w:t>规</w:t>
      </w:r>
      <w:proofErr w:type="gramEnd"/>
      <w:r w:rsidRPr="00012822">
        <w:rPr>
          <w:rStyle w:val="ad"/>
          <w:rFonts w:ascii="楷体" w:eastAsia="楷体" w:hAnsi="楷体" w:hint="eastAsia"/>
          <w:b w:val="0"/>
          <w:bCs w:val="0"/>
          <w:spacing w:val="-4"/>
          <w:sz w:val="32"/>
          <w:szCs w:val="32"/>
        </w:rPr>
        <w:t>性及完整性。</w:t>
      </w:r>
      <w:r w:rsidRPr="00012822">
        <w:rPr>
          <w:rStyle w:val="ad"/>
          <w:rFonts w:ascii="楷体" w:eastAsia="楷体" w:hAnsi="楷体" w:hint="eastAsia"/>
          <w:b w:val="0"/>
          <w:bCs w:val="0"/>
          <w:spacing w:val="-4"/>
          <w:sz w:val="32"/>
          <w:szCs w:val="32"/>
        </w:rPr>
        <w:br/>
        <w:t>5.制度执行有效性</w:t>
      </w:r>
      <w:r w:rsidRPr="00012822">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012822">
        <w:rPr>
          <w:rStyle w:val="ad"/>
          <w:rFonts w:ascii="楷体" w:eastAsia="楷体" w:hAnsi="楷体" w:hint="eastAsia"/>
          <w:b w:val="0"/>
          <w:bCs w:val="0"/>
          <w:spacing w:val="-4"/>
          <w:sz w:val="32"/>
          <w:szCs w:val="32"/>
        </w:rPr>
        <w:br/>
        <w:t>5.2 本项目</w:t>
      </w:r>
      <w:proofErr w:type="gramStart"/>
      <w:r w:rsidRPr="00012822">
        <w:rPr>
          <w:rStyle w:val="ad"/>
          <w:rFonts w:ascii="楷体" w:eastAsia="楷体" w:hAnsi="楷体" w:hint="eastAsia"/>
          <w:b w:val="0"/>
          <w:bCs w:val="0"/>
          <w:spacing w:val="-4"/>
          <w:sz w:val="32"/>
          <w:szCs w:val="32"/>
        </w:rPr>
        <w:t>无调整</w:t>
      </w:r>
      <w:proofErr w:type="gramEnd"/>
      <w:r w:rsidRPr="00012822">
        <w:rPr>
          <w:rStyle w:val="ad"/>
          <w:rFonts w:ascii="楷体" w:eastAsia="楷体" w:hAnsi="楷体" w:hint="eastAsia"/>
          <w:b w:val="0"/>
          <w:bCs w:val="0"/>
          <w:spacing w:val="-4"/>
          <w:sz w:val="32"/>
          <w:szCs w:val="32"/>
        </w:rPr>
        <w:t>情况；</w:t>
      </w:r>
      <w:r w:rsidRPr="00012822">
        <w:rPr>
          <w:rStyle w:val="ad"/>
          <w:rFonts w:ascii="楷体" w:eastAsia="楷体" w:hAnsi="楷体" w:hint="eastAsia"/>
          <w:b w:val="0"/>
          <w:bCs w:val="0"/>
          <w:spacing w:val="-4"/>
          <w:sz w:val="32"/>
          <w:szCs w:val="32"/>
        </w:rPr>
        <w:br/>
        <w:t>5.3 项目合同书、验收报告、技术鉴定等资料齐全并已及时归档；</w:t>
      </w:r>
      <w:r w:rsidRPr="00012822">
        <w:rPr>
          <w:rStyle w:val="ad"/>
          <w:rFonts w:ascii="楷体" w:eastAsia="楷体" w:hAnsi="楷体" w:hint="eastAsia"/>
          <w:b w:val="0"/>
          <w:bCs w:val="0"/>
          <w:spacing w:val="-4"/>
          <w:sz w:val="32"/>
          <w:szCs w:val="32"/>
        </w:rPr>
        <w:br/>
        <w:t>5.4 项目实施的人员条件、场地设备、信息支撑等均已落实到位。</w:t>
      </w:r>
    </w:p>
    <w:p w14:paraId="3D634C92" w14:textId="77777777" w:rsidR="007C3307" w:rsidRPr="00012822" w:rsidRDefault="00000000">
      <w:pPr>
        <w:spacing w:line="540" w:lineRule="exact"/>
        <w:ind w:firstLineChars="181" w:firstLine="567"/>
        <w:rPr>
          <w:rFonts w:ascii="楷体" w:eastAsia="楷体" w:hAnsi="楷体" w:hint="eastAsia"/>
          <w:b/>
          <w:spacing w:val="-4"/>
          <w:sz w:val="32"/>
          <w:szCs w:val="32"/>
        </w:rPr>
      </w:pPr>
      <w:r w:rsidRPr="00012822">
        <w:rPr>
          <w:rFonts w:ascii="楷体" w:eastAsia="楷体" w:hAnsi="楷体" w:hint="eastAsia"/>
          <w:b/>
          <w:spacing w:val="-4"/>
          <w:sz w:val="32"/>
          <w:szCs w:val="32"/>
        </w:rPr>
        <w:t>（三）</w:t>
      </w:r>
      <w:r w:rsidRPr="00012822">
        <w:rPr>
          <w:rStyle w:val="ad"/>
          <w:rFonts w:ascii="楷体" w:eastAsia="楷体" w:hAnsi="楷体" w:hint="eastAsia"/>
          <w:spacing w:val="-4"/>
          <w:sz w:val="32"/>
          <w:szCs w:val="32"/>
        </w:rPr>
        <w:t>项目产出情况</w:t>
      </w:r>
    </w:p>
    <w:p w14:paraId="257D59CD"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我单位昌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截止到2023年12月31日，已完成数量指标新一轮退耕还林第三次补助核查验收合格面积5.04万亩，发放补助户数950户，补助发放率100%，补助标准执行率100%；其中：</w:t>
      </w:r>
      <w:r w:rsidRPr="00012822">
        <w:rPr>
          <w:rStyle w:val="ad"/>
          <w:rFonts w:ascii="楷体" w:eastAsia="楷体" w:hAnsi="楷体" w:hint="eastAsia"/>
          <w:b w:val="0"/>
          <w:bCs w:val="0"/>
          <w:spacing w:val="-4"/>
          <w:sz w:val="32"/>
          <w:szCs w:val="32"/>
        </w:rPr>
        <w:br/>
        <w:t>1.项目完成数量</w:t>
      </w:r>
      <w:r w:rsidRPr="00012822">
        <w:rPr>
          <w:rStyle w:val="ad"/>
          <w:rFonts w:ascii="楷体" w:eastAsia="楷体" w:hAnsi="楷体" w:hint="eastAsia"/>
          <w:b w:val="0"/>
          <w:bCs w:val="0"/>
          <w:spacing w:val="-4"/>
          <w:sz w:val="32"/>
          <w:szCs w:val="32"/>
        </w:rPr>
        <w:br/>
        <w:t>指标1：新一轮退耕还林第三次补助核查验收合格面积，指标值：=5.04万亩，实际完成值5.04万亩，指标完成率100%；</w:t>
      </w:r>
      <w:r w:rsidRPr="00012822">
        <w:rPr>
          <w:rStyle w:val="ad"/>
          <w:rFonts w:ascii="楷体" w:eastAsia="楷体" w:hAnsi="楷体" w:hint="eastAsia"/>
          <w:b w:val="0"/>
          <w:bCs w:val="0"/>
          <w:spacing w:val="-4"/>
          <w:sz w:val="32"/>
          <w:szCs w:val="32"/>
        </w:rPr>
        <w:br/>
        <w:t>指标2：发放补助户数，指标值：=950户，实际完成值950户，指标完成率100%。</w:t>
      </w:r>
      <w:r w:rsidRPr="00012822">
        <w:rPr>
          <w:rStyle w:val="ad"/>
          <w:rFonts w:ascii="楷体" w:eastAsia="楷体" w:hAnsi="楷体" w:hint="eastAsia"/>
          <w:b w:val="0"/>
          <w:bCs w:val="0"/>
          <w:spacing w:val="-4"/>
          <w:sz w:val="32"/>
          <w:szCs w:val="32"/>
        </w:rPr>
        <w:br/>
        <w:t>2.项目完成质量：</w:t>
      </w:r>
      <w:r w:rsidRPr="00012822">
        <w:rPr>
          <w:rStyle w:val="ad"/>
          <w:rFonts w:ascii="楷体" w:eastAsia="楷体" w:hAnsi="楷体" w:hint="eastAsia"/>
          <w:b w:val="0"/>
          <w:bCs w:val="0"/>
          <w:spacing w:val="-4"/>
          <w:sz w:val="32"/>
          <w:szCs w:val="32"/>
        </w:rPr>
        <w:br/>
      </w:r>
      <w:r w:rsidRPr="00012822">
        <w:rPr>
          <w:rStyle w:val="ad"/>
          <w:rFonts w:ascii="楷体" w:eastAsia="楷体" w:hAnsi="楷体" w:hint="eastAsia"/>
          <w:b w:val="0"/>
          <w:bCs w:val="0"/>
          <w:spacing w:val="-4"/>
          <w:sz w:val="32"/>
          <w:szCs w:val="32"/>
        </w:rPr>
        <w:lastRenderedPageBreak/>
        <w:t>指标1：补助发放率，指标值：=100%，实际完成值100%，指标完成率100%；</w:t>
      </w:r>
      <w:r w:rsidRPr="00012822">
        <w:rPr>
          <w:rStyle w:val="ad"/>
          <w:rFonts w:ascii="楷体" w:eastAsia="楷体" w:hAnsi="楷体" w:hint="eastAsia"/>
          <w:b w:val="0"/>
          <w:bCs w:val="0"/>
          <w:spacing w:val="-4"/>
          <w:sz w:val="32"/>
          <w:szCs w:val="32"/>
        </w:rPr>
        <w:br/>
        <w:t>指标2：补助标准执行率，指标值：=100%，实际完成值100%，指标完成率100%。</w:t>
      </w:r>
      <w:r w:rsidRPr="00012822">
        <w:rPr>
          <w:rStyle w:val="ad"/>
          <w:rFonts w:ascii="楷体" w:eastAsia="楷体" w:hAnsi="楷体" w:hint="eastAsia"/>
          <w:b w:val="0"/>
          <w:bCs w:val="0"/>
          <w:spacing w:val="-4"/>
          <w:sz w:val="32"/>
          <w:szCs w:val="32"/>
        </w:rPr>
        <w:br/>
        <w:t>3.项目完成时效</w:t>
      </w:r>
      <w:r w:rsidRPr="00012822">
        <w:rPr>
          <w:rStyle w:val="ad"/>
          <w:rFonts w:ascii="楷体" w:eastAsia="楷体" w:hAnsi="楷体" w:hint="eastAsia"/>
          <w:b w:val="0"/>
          <w:bCs w:val="0"/>
          <w:spacing w:val="-4"/>
          <w:sz w:val="32"/>
          <w:szCs w:val="32"/>
        </w:rPr>
        <w:br/>
        <w:t>指标1：补助发放及时率，指标值：=100% ，实际完成值100%，指标完成率100%。</w:t>
      </w:r>
      <w:r w:rsidRPr="00012822">
        <w:rPr>
          <w:rStyle w:val="ad"/>
          <w:rFonts w:ascii="楷体" w:eastAsia="楷体" w:hAnsi="楷体" w:hint="eastAsia"/>
          <w:b w:val="0"/>
          <w:bCs w:val="0"/>
          <w:spacing w:val="-4"/>
          <w:sz w:val="32"/>
          <w:szCs w:val="32"/>
        </w:rPr>
        <w:br/>
        <w:t>4.项目完成成本</w:t>
      </w:r>
      <w:r w:rsidRPr="00012822">
        <w:rPr>
          <w:rStyle w:val="ad"/>
          <w:rFonts w:ascii="楷体" w:eastAsia="楷体" w:hAnsi="楷体" w:hint="eastAsia"/>
          <w:b w:val="0"/>
          <w:bCs w:val="0"/>
          <w:spacing w:val="-4"/>
          <w:sz w:val="32"/>
          <w:szCs w:val="32"/>
        </w:rPr>
        <w:br/>
        <w:t>指标1：补助标准，指标值：=100元/户，实际完成值100元/户，指标完成率100%；</w:t>
      </w:r>
      <w:r w:rsidRPr="00012822">
        <w:rPr>
          <w:rStyle w:val="ad"/>
          <w:rFonts w:ascii="楷体" w:eastAsia="楷体" w:hAnsi="楷体" w:hint="eastAsia"/>
          <w:b w:val="0"/>
          <w:bCs w:val="0"/>
          <w:spacing w:val="-4"/>
          <w:sz w:val="32"/>
          <w:szCs w:val="32"/>
        </w:rPr>
        <w:br/>
        <w:t>指标2：群众投诉率，指标值：&lt;=1%，实际完成值1%，指标完成率100%。</w:t>
      </w:r>
    </w:p>
    <w:p w14:paraId="54EAE25E" w14:textId="77777777" w:rsidR="007C3307" w:rsidRPr="00012822" w:rsidRDefault="00000000">
      <w:pPr>
        <w:spacing w:line="540" w:lineRule="exact"/>
        <w:ind w:firstLineChars="181" w:firstLine="567"/>
        <w:rPr>
          <w:rFonts w:ascii="楷体" w:eastAsia="楷体" w:hAnsi="楷体" w:hint="eastAsia"/>
          <w:b/>
          <w:spacing w:val="-4"/>
          <w:sz w:val="32"/>
          <w:szCs w:val="32"/>
        </w:rPr>
      </w:pPr>
      <w:r w:rsidRPr="00012822">
        <w:rPr>
          <w:rFonts w:ascii="楷体" w:eastAsia="楷体" w:hAnsi="楷体" w:hint="eastAsia"/>
          <w:b/>
          <w:spacing w:val="-4"/>
          <w:sz w:val="32"/>
          <w:szCs w:val="32"/>
        </w:rPr>
        <w:t>（四）</w:t>
      </w:r>
      <w:r w:rsidRPr="00012822">
        <w:rPr>
          <w:rStyle w:val="ad"/>
          <w:rFonts w:ascii="楷体" w:eastAsia="楷体" w:hAnsi="楷体" w:hint="eastAsia"/>
          <w:spacing w:val="-4"/>
          <w:sz w:val="32"/>
          <w:szCs w:val="32"/>
        </w:rPr>
        <w:t>项目效益情况</w:t>
      </w:r>
    </w:p>
    <w:p w14:paraId="51FB0245"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我单位昌</w:t>
      </w:r>
      <w:proofErr w:type="gramStart"/>
      <w:r w:rsidRPr="00012822">
        <w:rPr>
          <w:rStyle w:val="ad"/>
          <w:rFonts w:ascii="楷体" w:eastAsia="楷体" w:hAnsi="楷体" w:hint="eastAsia"/>
          <w:b w:val="0"/>
          <w:bCs w:val="0"/>
          <w:spacing w:val="-4"/>
          <w:sz w:val="32"/>
          <w:szCs w:val="32"/>
        </w:rPr>
        <w:t>州财建</w:t>
      </w:r>
      <w:proofErr w:type="gramEnd"/>
      <w:r w:rsidRPr="00012822">
        <w:rPr>
          <w:rStyle w:val="ad"/>
          <w:rFonts w:ascii="楷体" w:eastAsia="楷体" w:hAnsi="楷体" w:hint="eastAsia"/>
          <w:b w:val="0"/>
          <w:bCs w:val="0"/>
          <w:spacing w:val="-4"/>
          <w:sz w:val="32"/>
          <w:szCs w:val="32"/>
        </w:rPr>
        <w:t>（2022）115号-2023年中央林业改革发展资金（国土绿化-退耕还林还草补助）项目截止到2023年12月31日，已完成100%；其中：</w:t>
      </w:r>
      <w:r w:rsidRPr="00012822">
        <w:rPr>
          <w:rStyle w:val="ad"/>
          <w:rFonts w:ascii="楷体" w:eastAsia="楷体" w:hAnsi="楷体" w:hint="eastAsia"/>
          <w:b w:val="0"/>
          <w:bCs w:val="0"/>
          <w:spacing w:val="-4"/>
          <w:sz w:val="32"/>
          <w:szCs w:val="32"/>
        </w:rPr>
        <w:br/>
        <w:t>1.项目实施的经济效益分析：</w:t>
      </w:r>
      <w:r w:rsidRPr="00012822">
        <w:rPr>
          <w:rStyle w:val="ad"/>
          <w:rFonts w:ascii="楷体" w:eastAsia="楷体" w:hAnsi="楷体" w:hint="eastAsia"/>
          <w:b w:val="0"/>
          <w:bCs w:val="0"/>
          <w:spacing w:val="-4"/>
          <w:sz w:val="32"/>
          <w:szCs w:val="32"/>
        </w:rPr>
        <w:br/>
        <w:t>我单位2023年未设置此项指标。</w:t>
      </w:r>
      <w:r w:rsidRPr="00012822">
        <w:rPr>
          <w:rStyle w:val="ad"/>
          <w:rFonts w:ascii="楷体" w:eastAsia="楷体" w:hAnsi="楷体" w:hint="eastAsia"/>
          <w:b w:val="0"/>
          <w:bCs w:val="0"/>
          <w:spacing w:val="-4"/>
          <w:sz w:val="32"/>
          <w:szCs w:val="32"/>
        </w:rPr>
        <w:br/>
        <w:t>2.项目实施的社会效益分析</w:t>
      </w:r>
      <w:r w:rsidRPr="00012822">
        <w:rPr>
          <w:rStyle w:val="ad"/>
          <w:rFonts w:ascii="楷体" w:eastAsia="楷体" w:hAnsi="楷体" w:hint="eastAsia"/>
          <w:b w:val="0"/>
          <w:bCs w:val="0"/>
          <w:spacing w:val="-4"/>
          <w:sz w:val="32"/>
          <w:szCs w:val="32"/>
        </w:rPr>
        <w:br/>
        <w:t>指标1：综合治理质量合格率，指标值：&gt;=65% ，实际完成值65%，指标完成率100%。</w:t>
      </w:r>
      <w:r w:rsidRPr="00012822">
        <w:rPr>
          <w:rStyle w:val="ad"/>
          <w:rFonts w:ascii="楷体" w:eastAsia="楷体" w:hAnsi="楷体" w:hint="eastAsia"/>
          <w:b w:val="0"/>
          <w:bCs w:val="0"/>
          <w:spacing w:val="-4"/>
          <w:sz w:val="32"/>
          <w:szCs w:val="32"/>
        </w:rPr>
        <w:br/>
        <w:t>3.项目实施的生态效益分析</w:t>
      </w:r>
      <w:r w:rsidRPr="00012822">
        <w:rPr>
          <w:rStyle w:val="ad"/>
          <w:rFonts w:ascii="楷体" w:eastAsia="楷体" w:hAnsi="楷体" w:hint="eastAsia"/>
          <w:b w:val="0"/>
          <w:bCs w:val="0"/>
          <w:spacing w:val="-4"/>
          <w:sz w:val="32"/>
          <w:szCs w:val="32"/>
        </w:rPr>
        <w:br/>
        <w:t>指标1：林地质量提升率，指标值：&gt;=65%，实际完成值65%，指标完成率100%。</w:t>
      </w:r>
      <w:r w:rsidRPr="00012822">
        <w:rPr>
          <w:rStyle w:val="ad"/>
          <w:rFonts w:ascii="楷体" w:eastAsia="楷体" w:hAnsi="楷体" w:hint="eastAsia"/>
          <w:b w:val="0"/>
          <w:bCs w:val="0"/>
          <w:spacing w:val="-4"/>
          <w:sz w:val="32"/>
          <w:szCs w:val="32"/>
        </w:rPr>
        <w:br/>
        <w:t>4.项目实施的可持续影响分析</w:t>
      </w:r>
      <w:r w:rsidRPr="00012822">
        <w:rPr>
          <w:rStyle w:val="ad"/>
          <w:rFonts w:ascii="楷体" w:eastAsia="楷体" w:hAnsi="楷体" w:hint="eastAsia"/>
          <w:b w:val="0"/>
          <w:bCs w:val="0"/>
          <w:spacing w:val="-4"/>
          <w:sz w:val="32"/>
          <w:szCs w:val="32"/>
        </w:rPr>
        <w:br/>
      </w:r>
      <w:r w:rsidRPr="00012822">
        <w:rPr>
          <w:rStyle w:val="ad"/>
          <w:rFonts w:ascii="楷体" w:eastAsia="楷体" w:hAnsi="楷体" w:hint="eastAsia"/>
          <w:b w:val="0"/>
          <w:bCs w:val="0"/>
          <w:spacing w:val="-4"/>
          <w:sz w:val="32"/>
          <w:szCs w:val="32"/>
        </w:rPr>
        <w:lastRenderedPageBreak/>
        <w:t>我单位2023年未设置此项指标。</w:t>
      </w:r>
      <w:r w:rsidRPr="00012822">
        <w:rPr>
          <w:rStyle w:val="ad"/>
          <w:rFonts w:ascii="楷体" w:eastAsia="楷体" w:hAnsi="楷体" w:hint="eastAsia"/>
          <w:b w:val="0"/>
          <w:bCs w:val="0"/>
          <w:spacing w:val="-4"/>
          <w:sz w:val="32"/>
          <w:szCs w:val="32"/>
        </w:rPr>
        <w:br/>
        <w:t>（五）满意度指标完成情况分析</w:t>
      </w:r>
      <w:r w:rsidRPr="00012822">
        <w:rPr>
          <w:rStyle w:val="ad"/>
          <w:rFonts w:ascii="楷体" w:eastAsia="楷体" w:hAnsi="楷体" w:hint="eastAsia"/>
          <w:b w:val="0"/>
          <w:bCs w:val="0"/>
          <w:spacing w:val="-4"/>
          <w:sz w:val="32"/>
          <w:szCs w:val="32"/>
        </w:rPr>
        <w:br/>
        <w:t>指标1：群众满意度，指标值：&gt;=95%，实际完成值95%，指标完成率100%。</w:t>
      </w:r>
    </w:p>
    <w:p w14:paraId="2592EDE8" w14:textId="77777777" w:rsidR="007C3307" w:rsidRPr="00012822" w:rsidRDefault="007C3307">
      <w:pPr>
        <w:spacing w:line="540" w:lineRule="exact"/>
        <w:ind w:firstLine="567"/>
        <w:rPr>
          <w:rStyle w:val="ad"/>
          <w:rFonts w:ascii="楷体" w:eastAsia="楷体" w:hAnsi="楷体" w:hint="eastAsia"/>
          <w:spacing w:val="-4"/>
          <w:sz w:val="32"/>
          <w:szCs w:val="32"/>
        </w:rPr>
      </w:pPr>
    </w:p>
    <w:p w14:paraId="10BD92C9" w14:textId="77777777" w:rsidR="007C3307" w:rsidRPr="00012822" w:rsidRDefault="00000000">
      <w:pPr>
        <w:numPr>
          <w:ilvl w:val="0"/>
          <w:numId w:val="1"/>
        </w:num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预算执行进度与绩效指标偏差</w:t>
      </w:r>
    </w:p>
    <w:p w14:paraId="53B4D0A8" w14:textId="77777777" w:rsidR="007C3307" w:rsidRPr="00012822" w:rsidRDefault="00000000">
      <w:pPr>
        <w:spacing w:line="540" w:lineRule="exact"/>
        <w:ind w:firstLine="567"/>
        <w:rPr>
          <w:rStyle w:val="ad"/>
          <w:rFonts w:ascii="黑体" w:eastAsia="黑体" w:hAnsi="黑体" w:hint="eastAsia"/>
          <w:b w:val="0"/>
          <w:spacing w:val="-4"/>
          <w:sz w:val="32"/>
          <w:szCs w:val="32"/>
        </w:rPr>
      </w:pPr>
      <w:r w:rsidRPr="00012822">
        <w:rPr>
          <w:rStyle w:val="ad"/>
          <w:rFonts w:ascii="楷体" w:eastAsia="楷体" w:hAnsi="楷体" w:hint="eastAsia"/>
          <w:b w:val="0"/>
          <w:bCs w:val="0"/>
          <w:spacing w:val="-4"/>
          <w:sz w:val="32"/>
          <w:szCs w:val="32"/>
        </w:rPr>
        <w:t>（一）预算执行进度</w:t>
      </w:r>
      <w:r w:rsidRPr="00012822">
        <w:rPr>
          <w:rStyle w:val="ad"/>
          <w:rFonts w:ascii="楷体" w:eastAsia="楷体" w:hAnsi="楷体" w:hint="eastAsia"/>
          <w:b w:val="0"/>
          <w:bCs w:val="0"/>
          <w:spacing w:val="-4"/>
          <w:sz w:val="32"/>
          <w:szCs w:val="32"/>
        </w:rPr>
        <w:br/>
        <w:t xml:space="preserve">   木垒哈萨克自治县林业和草原综合行政执法大队单位于2023年1月1日拨付504.21万元。截至2023年12月31日已执行504.21万元，预算执行率100%。</w:t>
      </w:r>
      <w:r w:rsidRPr="00012822">
        <w:rPr>
          <w:rStyle w:val="ad"/>
          <w:rFonts w:ascii="楷体" w:eastAsia="楷体" w:hAnsi="楷体" w:hint="eastAsia"/>
          <w:b w:val="0"/>
          <w:bCs w:val="0"/>
          <w:spacing w:val="-4"/>
          <w:sz w:val="32"/>
          <w:szCs w:val="32"/>
        </w:rPr>
        <w:br/>
        <w:t>（二）绩效指标偏差</w:t>
      </w:r>
      <w:r w:rsidRPr="00012822">
        <w:rPr>
          <w:rStyle w:val="ad"/>
          <w:rFonts w:ascii="楷体" w:eastAsia="楷体" w:hAnsi="楷体" w:hint="eastAsia"/>
          <w:b w:val="0"/>
          <w:bCs w:val="0"/>
          <w:spacing w:val="-4"/>
          <w:sz w:val="32"/>
          <w:szCs w:val="32"/>
        </w:rPr>
        <w:br/>
        <w:t xml:space="preserve">     本项目绩效指标无偏差情况。</w:t>
      </w:r>
    </w:p>
    <w:p w14:paraId="5AB59A3E" w14:textId="77777777" w:rsidR="007C3307" w:rsidRPr="00012822" w:rsidRDefault="00000000">
      <w:pPr>
        <w:numPr>
          <w:ilvl w:val="0"/>
          <w:numId w:val="1"/>
        </w:num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主要经验及做法、存在的问题及原因分析</w:t>
      </w:r>
    </w:p>
    <w:p w14:paraId="03EB14DE" w14:textId="77777777" w:rsidR="007C3307" w:rsidRPr="00012822" w:rsidRDefault="00000000">
      <w:pPr>
        <w:spacing w:line="540" w:lineRule="exact"/>
        <w:ind w:firstLine="567"/>
        <w:rPr>
          <w:rFonts w:ascii="仿宋_GB2312" w:eastAsia="仿宋_GB2312"/>
          <w:spacing w:val="-4"/>
          <w:sz w:val="32"/>
          <w:szCs w:val="32"/>
        </w:rPr>
      </w:pPr>
      <w:r w:rsidRPr="00012822">
        <w:rPr>
          <w:rStyle w:val="ad"/>
          <w:rFonts w:ascii="楷体" w:eastAsia="楷体" w:hAnsi="楷体" w:hint="eastAsia"/>
          <w:b w:val="0"/>
          <w:bCs w:val="0"/>
          <w:spacing w:val="-4"/>
          <w:sz w:val="32"/>
          <w:szCs w:val="32"/>
        </w:rPr>
        <w:t>（1）是领导高度重视。专项资金预算下拨后，主要领导和分管领导高度重视，落实责任分工，确保项目顺利进行。</w:t>
      </w:r>
      <w:r w:rsidRPr="00012822">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012822">
        <w:rPr>
          <w:rStyle w:val="ad"/>
          <w:rFonts w:ascii="楷体" w:eastAsia="楷体" w:hAnsi="楷体" w:hint="eastAsia"/>
          <w:b w:val="0"/>
          <w:bCs w:val="0"/>
          <w:spacing w:val="-4"/>
          <w:sz w:val="32"/>
          <w:szCs w:val="32"/>
        </w:rPr>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012822">
        <w:rPr>
          <w:rStyle w:val="ad"/>
          <w:rFonts w:ascii="楷体" w:eastAsia="楷体" w:hAnsi="楷体" w:hint="eastAsia"/>
          <w:b w:val="0"/>
          <w:bCs w:val="0"/>
          <w:spacing w:val="-4"/>
          <w:sz w:val="32"/>
          <w:szCs w:val="32"/>
        </w:rPr>
        <w:br/>
        <w:t>（4）加强对项目进展进行实地查看，认真核对上报形象进度和</w:t>
      </w:r>
      <w:r w:rsidRPr="00012822">
        <w:rPr>
          <w:rStyle w:val="ad"/>
          <w:rFonts w:ascii="楷体" w:eastAsia="楷体" w:hAnsi="楷体" w:hint="eastAsia"/>
          <w:b w:val="0"/>
          <w:bCs w:val="0"/>
          <w:spacing w:val="-4"/>
          <w:sz w:val="32"/>
          <w:szCs w:val="32"/>
        </w:rPr>
        <w:lastRenderedPageBreak/>
        <w:t>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012822">
        <w:rPr>
          <w:rStyle w:val="ad"/>
          <w:rFonts w:ascii="楷体" w:eastAsia="楷体" w:hAnsi="楷体" w:hint="eastAsia"/>
          <w:b w:val="0"/>
          <w:bCs w:val="0"/>
          <w:spacing w:val="-4"/>
          <w:sz w:val="32"/>
          <w:szCs w:val="32"/>
        </w:rPr>
        <w:t>编印承报上级</w:t>
      </w:r>
      <w:proofErr w:type="gramEnd"/>
      <w:r w:rsidRPr="00012822">
        <w:rPr>
          <w:rStyle w:val="ad"/>
          <w:rFonts w:ascii="楷体" w:eastAsia="楷体" w:hAnsi="楷体" w:hint="eastAsia"/>
          <w:b w:val="0"/>
          <w:bCs w:val="0"/>
          <w:spacing w:val="-4"/>
          <w:sz w:val="32"/>
          <w:szCs w:val="32"/>
        </w:rPr>
        <w:t>部门和各级领导。</w:t>
      </w:r>
      <w:r w:rsidRPr="00012822">
        <w:rPr>
          <w:rStyle w:val="ad"/>
          <w:rFonts w:ascii="楷体" w:eastAsia="楷体" w:hAnsi="楷体" w:hint="eastAsia"/>
          <w:b w:val="0"/>
          <w:bCs w:val="0"/>
          <w:spacing w:val="-4"/>
          <w:sz w:val="32"/>
          <w:szCs w:val="32"/>
        </w:rPr>
        <w:br/>
        <w:t>（二）后续工作计划</w:t>
      </w:r>
      <w:r w:rsidRPr="00012822">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012822">
        <w:rPr>
          <w:rStyle w:val="ad"/>
          <w:rFonts w:ascii="楷体" w:eastAsia="楷体" w:hAnsi="楷体" w:hint="eastAsia"/>
          <w:b w:val="0"/>
          <w:bCs w:val="0"/>
          <w:spacing w:val="-4"/>
          <w:sz w:val="32"/>
          <w:szCs w:val="32"/>
        </w:rPr>
        <w:br/>
        <w:t>（三）存在的问题及原因分析</w:t>
      </w:r>
      <w:r w:rsidRPr="00012822">
        <w:rPr>
          <w:rStyle w:val="ad"/>
          <w:rFonts w:ascii="楷体" w:eastAsia="楷体" w:hAnsi="楷体" w:hint="eastAsia"/>
          <w:b w:val="0"/>
          <w:bCs w:val="0"/>
          <w:spacing w:val="-4"/>
          <w:sz w:val="32"/>
          <w:szCs w:val="32"/>
        </w:rPr>
        <w:br/>
        <w:t>1.存在的问题：</w:t>
      </w:r>
      <w:r w:rsidRPr="00012822">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012822">
        <w:rPr>
          <w:rStyle w:val="ad"/>
          <w:rFonts w:ascii="楷体" w:eastAsia="楷体" w:hAnsi="楷体" w:hint="eastAsia"/>
          <w:b w:val="0"/>
          <w:bCs w:val="0"/>
          <w:spacing w:val="-4"/>
          <w:sz w:val="32"/>
          <w:szCs w:val="32"/>
        </w:rPr>
        <w:t>目标级</w:t>
      </w:r>
      <w:proofErr w:type="gramEnd"/>
      <w:r w:rsidRPr="00012822">
        <w:rPr>
          <w:rStyle w:val="ad"/>
          <w:rFonts w:ascii="楷体" w:eastAsia="楷体" w:hAnsi="楷体" w:hint="eastAsia"/>
          <w:b w:val="0"/>
          <w:bCs w:val="0"/>
          <w:spacing w:val="-4"/>
          <w:sz w:val="32"/>
          <w:szCs w:val="32"/>
        </w:rPr>
        <w:t>绩效指标设置过于笼统，不够细化，在实际实施绩效监控和绩效评价时较为困难。</w:t>
      </w:r>
      <w:r w:rsidRPr="00012822">
        <w:rPr>
          <w:rStyle w:val="ad"/>
          <w:rFonts w:ascii="楷体" w:eastAsia="楷体" w:hAnsi="楷体" w:hint="eastAsia"/>
          <w:b w:val="0"/>
          <w:bCs w:val="0"/>
          <w:spacing w:val="-4"/>
          <w:sz w:val="32"/>
          <w:szCs w:val="32"/>
        </w:rPr>
        <w:br/>
        <w:t>2.改进措施：</w:t>
      </w:r>
      <w:r w:rsidRPr="00012822">
        <w:rPr>
          <w:rStyle w:val="ad"/>
          <w:rFonts w:ascii="楷体" w:eastAsia="楷体" w:hAnsi="楷体" w:hint="eastAsia"/>
          <w:b w:val="0"/>
          <w:bCs w:val="0"/>
          <w:spacing w:val="-4"/>
          <w:sz w:val="32"/>
          <w:szCs w:val="32"/>
        </w:rPr>
        <w:br/>
        <w:t>（1）科学编制预算，提高预算与目标匹配度</w:t>
      </w:r>
      <w:r w:rsidRPr="00012822">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012822">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6C8C420B" w14:textId="77777777" w:rsidR="007C3307" w:rsidRPr="00012822" w:rsidRDefault="00000000">
      <w:p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七、有关建议</w:t>
      </w:r>
    </w:p>
    <w:p w14:paraId="5BCE7F14" w14:textId="77777777" w:rsidR="007C3307" w:rsidRPr="00012822" w:rsidRDefault="00000000">
      <w:pPr>
        <w:spacing w:line="540" w:lineRule="exact"/>
        <w:ind w:firstLine="567"/>
        <w:rPr>
          <w:rStyle w:val="ad"/>
          <w:rFonts w:ascii="楷体" w:eastAsia="楷体" w:hAnsi="楷体" w:hint="eastAsia"/>
          <w:spacing w:val="-4"/>
          <w:sz w:val="32"/>
          <w:szCs w:val="32"/>
        </w:rPr>
      </w:pPr>
      <w:r w:rsidRPr="00012822">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w:t>
      </w:r>
      <w:r w:rsidRPr="00012822">
        <w:rPr>
          <w:rStyle w:val="ad"/>
          <w:rFonts w:ascii="楷体" w:eastAsia="楷体" w:hAnsi="楷体" w:hint="eastAsia"/>
          <w:b w:val="0"/>
          <w:bCs w:val="0"/>
          <w:spacing w:val="-4"/>
          <w:sz w:val="32"/>
          <w:szCs w:val="32"/>
        </w:rPr>
        <w:lastRenderedPageBreak/>
        <w:t>格审核切实做好项目信息公开，公开内容要及时、完整、真实，确保项目公平、公开、公正。</w:t>
      </w:r>
      <w:r w:rsidRPr="00012822">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1BEE0F70" w14:textId="77777777" w:rsidR="007C3307" w:rsidRPr="00012822" w:rsidRDefault="00000000">
      <w:pPr>
        <w:spacing w:line="540" w:lineRule="exact"/>
        <w:ind w:firstLine="640"/>
        <w:rPr>
          <w:rStyle w:val="ad"/>
          <w:rFonts w:ascii="黑体" w:eastAsia="黑体" w:hAnsi="黑体" w:hint="eastAsia"/>
          <w:b w:val="0"/>
          <w:spacing w:val="-4"/>
          <w:sz w:val="32"/>
          <w:szCs w:val="32"/>
        </w:rPr>
      </w:pPr>
      <w:r w:rsidRPr="00012822">
        <w:rPr>
          <w:rStyle w:val="ad"/>
          <w:rFonts w:ascii="黑体" w:eastAsia="黑体" w:hAnsi="黑体" w:hint="eastAsia"/>
          <w:b w:val="0"/>
          <w:spacing w:val="-4"/>
          <w:sz w:val="32"/>
          <w:szCs w:val="32"/>
        </w:rPr>
        <w:t>八、其他需要说明的问题</w:t>
      </w:r>
    </w:p>
    <w:p w14:paraId="16D3081E" w14:textId="77777777" w:rsidR="007C3307" w:rsidRPr="00012822" w:rsidRDefault="00000000">
      <w:pPr>
        <w:spacing w:line="540" w:lineRule="exact"/>
        <w:ind w:firstLine="567"/>
        <w:rPr>
          <w:rStyle w:val="ad"/>
          <w:rFonts w:ascii="楷体" w:eastAsia="楷体" w:hAnsi="楷体" w:hint="eastAsia"/>
          <w:b w:val="0"/>
          <w:bCs w:val="0"/>
          <w:spacing w:val="-4"/>
          <w:sz w:val="32"/>
          <w:szCs w:val="32"/>
        </w:rPr>
      </w:pPr>
      <w:r w:rsidRPr="00012822">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012822">
        <w:rPr>
          <w:rStyle w:val="ad"/>
          <w:rFonts w:ascii="楷体" w:eastAsia="楷体" w:hAnsi="楷体" w:hint="eastAsia"/>
          <w:b w:val="0"/>
          <w:bCs w:val="0"/>
          <w:spacing w:val="-4"/>
          <w:sz w:val="32"/>
          <w:szCs w:val="32"/>
        </w:rPr>
        <w:br/>
        <w:t>（二）我单位对上述项目支出绩效评价报告内反映内容的真实性、完整性负责，接受上级部门及社会公众监督。</w:t>
      </w:r>
    </w:p>
    <w:p w14:paraId="38EB24DD" w14:textId="77777777" w:rsidR="007C3307" w:rsidRPr="00012822" w:rsidRDefault="007C3307">
      <w:pPr>
        <w:spacing w:line="540" w:lineRule="exact"/>
        <w:ind w:firstLine="567"/>
        <w:rPr>
          <w:rStyle w:val="ad"/>
          <w:rFonts w:ascii="仿宋" w:eastAsia="仿宋" w:hAnsi="仿宋" w:hint="eastAsia"/>
          <w:b w:val="0"/>
          <w:spacing w:val="-4"/>
          <w:sz w:val="32"/>
          <w:szCs w:val="32"/>
        </w:rPr>
      </w:pPr>
    </w:p>
    <w:p w14:paraId="2FF21471" w14:textId="77777777" w:rsidR="007C3307" w:rsidRPr="00012822" w:rsidRDefault="007C3307">
      <w:pPr>
        <w:spacing w:line="540" w:lineRule="exact"/>
        <w:ind w:firstLine="567"/>
        <w:rPr>
          <w:rStyle w:val="ad"/>
          <w:rFonts w:ascii="仿宋" w:eastAsia="仿宋" w:hAnsi="仿宋" w:hint="eastAsia"/>
          <w:b w:val="0"/>
          <w:spacing w:val="-4"/>
          <w:sz w:val="32"/>
          <w:szCs w:val="32"/>
        </w:rPr>
      </w:pPr>
    </w:p>
    <w:p w14:paraId="75070AF0" w14:textId="77777777" w:rsidR="007C3307" w:rsidRPr="00012822" w:rsidRDefault="007C3307">
      <w:pPr>
        <w:spacing w:line="540" w:lineRule="exact"/>
        <w:ind w:firstLine="567"/>
        <w:rPr>
          <w:rStyle w:val="ad"/>
          <w:rFonts w:ascii="仿宋" w:eastAsia="仿宋" w:hAnsi="仿宋" w:hint="eastAsia"/>
          <w:b w:val="0"/>
          <w:spacing w:val="-4"/>
          <w:sz w:val="32"/>
          <w:szCs w:val="32"/>
        </w:rPr>
      </w:pPr>
    </w:p>
    <w:p w14:paraId="2A3B9BDD" w14:textId="77777777" w:rsidR="007C3307" w:rsidRPr="00012822" w:rsidRDefault="007C3307">
      <w:pPr>
        <w:spacing w:line="540" w:lineRule="exact"/>
        <w:ind w:firstLine="567"/>
        <w:rPr>
          <w:rStyle w:val="ad"/>
          <w:rFonts w:ascii="仿宋" w:eastAsia="仿宋" w:hAnsi="仿宋" w:hint="eastAsia"/>
          <w:b w:val="0"/>
          <w:spacing w:val="-4"/>
          <w:sz w:val="32"/>
          <w:szCs w:val="32"/>
        </w:rPr>
      </w:pPr>
    </w:p>
    <w:p w14:paraId="4BD73EBB" w14:textId="77777777" w:rsidR="007C3307" w:rsidRPr="00012822" w:rsidRDefault="007C3307">
      <w:pPr>
        <w:spacing w:line="540" w:lineRule="exact"/>
        <w:ind w:firstLine="567"/>
        <w:rPr>
          <w:rStyle w:val="ad"/>
          <w:rFonts w:ascii="仿宋" w:eastAsia="仿宋" w:hAnsi="仿宋" w:hint="eastAsia"/>
          <w:b w:val="0"/>
          <w:spacing w:val="-4"/>
          <w:sz w:val="32"/>
          <w:szCs w:val="32"/>
        </w:rPr>
      </w:pPr>
    </w:p>
    <w:sectPr w:rsidR="007C3307" w:rsidRPr="0001282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28857" w14:textId="77777777" w:rsidR="0081317E" w:rsidRDefault="0081317E">
      <w:r>
        <w:separator/>
      </w:r>
    </w:p>
  </w:endnote>
  <w:endnote w:type="continuationSeparator" w:id="0">
    <w:p w14:paraId="6D63BC62" w14:textId="77777777" w:rsidR="0081317E" w:rsidRDefault="0081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848367A" w14:textId="77777777" w:rsidR="007C3307" w:rsidRDefault="00000000">
        <w:pPr>
          <w:pStyle w:val="a5"/>
          <w:jc w:val="center"/>
        </w:pPr>
        <w:r>
          <w:fldChar w:fldCharType="begin"/>
        </w:r>
        <w:r>
          <w:instrText>PAGE   \* MERGEFORMAT</w:instrText>
        </w:r>
        <w:r>
          <w:fldChar w:fldCharType="separate"/>
        </w:r>
        <w:r>
          <w:rPr>
            <w:lang w:val="zh-CN"/>
          </w:rPr>
          <w:t>2</w:t>
        </w:r>
        <w:r>
          <w:fldChar w:fldCharType="end"/>
        </w:r>
      </w:p>
    </w:sdtContent>
  </w:sdt>
  <w:p w14:paraId="155EBED0" w14:textId="77777777" w:rsidR="007C3307" w:rsidRDefault="007C33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59B9E" w14:textId="77777777" w:rsidR="0081317E" w:rsidRDefault="0081317E">
      <w:r>
        <w:separator/>
      </w:r>
    </w:p>
  </w:footnote>
  <w:footnote w:type="continuationSeparator" w:id="0">
    <w:p w14:paraId="2E04A77A" w14:textId="77777777" w:rsidR="0081317E" w:rsidRDefault="00813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82592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12822"/>
    <w:rsid w:val="00056465"/>
    <w:rsid w:val="00082E69"/>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62433D"/>
    <w:rsid w:val="007C3307"/>
    <w:rsid w:val="0081317E"/>
    <w:rsid w:val="00855E3A"/>
    <w:rsid w:val="0091457F"/>
    <w:rsid w:val="00922CB9"/>
    <w:rsid w:val="009A0637"/>
    <w:rsid w:val="009E5CD9"/>
    <w:rsid w:val="00A26421"/>
    <w:rsid w:val="00A34588"/>
    <w:rsid w:val="00A4293B"/>
    <w:rsid w:val="00A52F33"/>
    <w:rsid w:val="00A67D50"/>
    <w:rsid w:val="00A8691A"/>
    <w:rsid w:val="00AC1946"/>
    <w:rsid w:val="00AE52C5"/>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9774987"/>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132166B"/>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A7A"/>
  <w15:docId w15:val="{EEA2A2CB-8000-46D7-88A0-52280B18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1140</Words>
  <Characters>6504</Characters>
  <Application>Microsoft Office Word</Application>
  <DocSecurity>0</DocSecurity>
  <Lines>54</Lines>
  <Paragraphs>15</Paragraphs>
  <ScaleCrop>false</ScaleCrop>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2024-08-17T06:21:00Z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32B0B74A524349E7888D38D5A7CC56BF</vt:lpwstr>
  </property>
</Properties>
</file>